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84" w:rsidRPr="00326C45" w:rsidRDefault="00326C45" w:rsidP="00326C45">
      <w:pPr>
        <w:jc w:val="center"/>
        <w:rPr>
          <w:b/>
          <w:color w:val="800000"/>
          <w:sz w:val="32"/>
          <w:szCs w:val="32"/>
        </w:rPr>
      </w:pPr>
      <w:r w:rsidRPr="00326C45">
        <w:rPr>
          <w:b/>
          <w:color w:val="800000"/>
          <w:sz w:val="32"/>
          <w:szCs w:val="32"/>
        </w:rPr>
        <w:t>МЕТОДИЧЕСКИЕ РЕКОМЕНДАЦИИ</w:t>
      </w:r>
    </w:p>
    <w:p w:rsidR="00326C45" w:rsidRPr="00326C45" w:rsidRDefault="00326C45" w:rsidP="00326C45">
      <w:pPr>
        <w:jc w:val="center"/>
        <w:rPr>
          <w:b/>
          <w:color w:val="800000"/>
          <w:sz w:val="32"/>
          <w:szCs w:val="32"/>
        </w:rPr>
      </w:pPr>
      <w:r w:rsidRPr="00326C45">
        <w:rPr>
          <w:b/>
          <w:color w:val="800000"/>
          <w:sz w:val="32"/>
          <w:szCs w:val="32"/>
        </w:rPr>
        <w:t xml:space="preserve">в сфере противодействия коррупции, </w:t>
      </w:r>
    </w:p>
    <w:p w:rsidR="00326C45" w:rsidRPr="00326C45" w:rsidRDefault="00326C45" w:rsidP="00326C45">
      <w:pPr>
        <w:jc w:val="center"/>
        <w:rPr>
          <w:b/>
          <w:color w:val="800000"/>
          <w:sz w:val="32"/>
          <w:szCs w:val="32"/>
        </w:rPr>
      </w:pPr>
      <w:r w:rsidRPr="00326C45">
        <w:rPr>
          <w:b/>
          <w:color w:val="800000"/>
          <w:sz w:val="32"/>
          <w:szCs w:val="32"/>
        </w:rPr>
        <w:t>(</w:t>
      </w:r>
      <w:proofErr w:type="gramStart"/>
      <w:r w:rsidRPr="00326C45">
        <w:rPr>
          <w:b/>
          <w:color w:val="800000"/>
          <w:sz w:val="32"/>
          <w:szCs w:val="32"/>
        </w:rPr>
        <w:t>актуализированные</w:t>
      </w:r>
      <w:proofErr w:type="gramEnd"/>
      <w:r w:rsidRPr="00326C45">
        <w:rPr>
          <w:b/>
          <w:color w:val="800000"/>
          <w:sz w:val="32"/>
          <w:szCs w:val="32"/>
        </w:rPr>
        <w:t xml:space="preserve"> по состоянию на сентябрь 2014 года)</w:t>
      </w:r>
    </w:p>
    <w:p w:rsidR="00723B32" w:rsidRDefault="00723B32" w:rsidP="00326C45">
      <w:pPr>
        <w:ind w:firstLine="708"/>
        <w:jc w:val="center"/>
        <w:rPr>
          <w:sz w:val="32"/>
          <w:szCs w:val="32"/>
        </w:rPr>
      </w:pPr>
    </w:p>
    <w:p w:rsidR="00326C45" w:rsidRPr="00326C45" w:rsidRDefault="00326C45" w:rsidP="00326C45">
      <w:pPr>
        <w:ind w:firstLine="708"/>
        <w:jc w:val="center"/>
        <w:rPr>
          <w:sz w:val="32"/>
          <w:szCs w:val="32"/>
        </w:rPr>
      </w:pPr>
      <w:r w:rsidRPr="00326C45">
        <w:rPr>
          <w:sz w:val="32"/>
          <w:szCs w:val="32"/>
        </w:rPr>
        <w:t xml:space="preserve">  </w:t>
      </w:r>
    </w:p>
    <w:p w:rsidR="00284784" w:rsidRPr="00326C45" w:rsidRDefault="00284784" w:rsidP="00326C45">
      <w:pPr>
        <w:jc w:val="center"/>
        <w:rPr>
          <w:b/>
          <w:color w:val="800000"/>
          <w:sz w:val="32"/>
          <w:szCs w:val="32"/>
        </w:rPr>
      </w:pPr>
      <w:r w:rsidRPr="00326C45">
        <w:rPr>
          <w:b/>
          <w:color w:val="800000"/>
          <w:sz w:val="32"/>
          <w:szCs w:val="32"/>
        </w:rPr>
        <w:t>Вопросы подачи сведений о доходах, расходах, имуществе и обязательствах имущественного характера гражданскими и муниципальными служащими</w:t>
      </w:r>
    </w:p>
    <w:p w:rsidR="001E7A65" w:rsidRDefault="001E7A65" w:rsidP="001E7A65">
      <w:pPr>
        <w:ind w:firstLine="708"/>
      </w:pPr>
    </w:p>
    <w:p w:rsidR="00E9249A" w:rsidRPr="00326C45" w:rsidRDefault="00E9249A" w:rsidP="00E9249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26C45">
        <w:rPr>
          <w:color w:val="000000"/>
          <w:sz w:val="30"/>
          <w:szCs w:val="30"/>
        </w:rPr>
        <w:t>Противодействие коррупции — это деятельность государственной власти, органов местного самоуправления, институтов гражданского общества, организаций и физических лиц по устранению причин коррупции, выявление, предупреждение, пресечение, раскрытие и расследование коррупционных правонарушений.</w:t>
      </w:r>
    </w:p>
    <w:p w:rsidR="00E9249A" w:rsidRPr="00326C45" w:rsidRDefault="00E9249A" w:rsidP="00E9249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26C45">
        <w:rPr>
          <w:color w:val="000000"/>
          <w:sz w:val="30"/>
          <w:szCs w:val="30"/>
        </w:rPr>
        <w:t>В этой связи основной целью создания системы противодействия коррупции в органах государственной власти и органах местного самоуправления Ярославской области является устранение причин, порождающих коррупционные проявления на государственной гражданской и муниципальной службе.</w:t>
      </w:r>
    </w:p>
    <w:p w:rsidR="00E9249A" w:rsidRPr="00326C45" w:rsidRDefault="00E9249A" w:rsidP="00E9249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326C45">
        <w:rPr>
          <w:color w:val="000000"/>
          <w:sz w:val="30"/>
          <w:szCs w:val="30"/>
        </w:rPr>
        <w:t>С целью выявления коррупционных правонарушений гражданские (муниципальные) служащие, замещающие должности с высоким риском коррупционных проявлений, ежегодно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 </w:t>
      </w:r>
    </w:p>
    <w:p w:rsidR="00E9249A" w:rsidRPr="00326C45" w:rsidRDefault="00E9249A" w:rsidP="00E9249A">
      <w:pPr>
        <w:ind w:firstLine="709"/>
        <w:rPr>
          <w:sz w:val="30"/>
          <w:szCs w:val="30"/>
        </w:rPr>
      </w:pPr>
      <w:proofErr w:type="gramStart"/>
      <w:r w:rsidRPr="00326C45">
        <w:rPr>
          <w:sz w:val="30"/>
          <w:szCs w:val="30"/>
        </w:rPr>
        <w:t>В связи с принятием Указов Президента Российской Федерации от 23 июня 2014 года № 453 «О внесении изменений в некоторые акты Президента Российской Федерации по вопросам противодействия коррупции», от 23 июня 2014 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изменены порядок соблюдения ограничений, налагаемых</w:t>
      </w:r>
      <w:proofErr w:type="gramEnd"/>
      <w:r w:rsidRPr="00326C45">
        <w:rPr>
          <w:sz w:val="30"/>
          <w:szCs w:val="30"/>
        </w:rPr>
        <w:t xml:space="preserve"> </w:t>
      </w:r>
      <w:proofErr w:type="gramStart"/>
      <w:r w:rsidRPr="00326C45">
        <w:rPr>
          <w:sz w:val="30"/>
          <w:szCs w:val="30"/>
        </w:rPr>
        <w:t xml:space="preserve">на гражданина, замещавшего должность государственной гражданской службы Ярославской области или должность муниципальной службы в Ярославской области, при заключении им трудового или гражданско-правового договора, порядок проведения проверок соблюдения требований к служебному поведению и проверок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 и порядок </w:t>
      </w:r>
      <w:r w:rsidRPr="00326C45">
        <w:rPr>
          <w:sz w:val="30"/>
          <w:szCs w:val="30"/>
        </w:rPr>
        <w:lastRenderedPageBreak/>
        <w:t>представления сведений о доходах, расходах, об имуществе и</w:t>
      </w:r>
      <w:proofErr w:type="gramEnd"/>
      <w:r w:rsidRPr="00326C45">
        <w:rPr>
          <w:sz w:val="30"/>
          <w:szCs w:val="30"/>
        </w:rPr>
        <w:t xml:space="preserve"> </w:t>
      </w:r>
      <w:proofErr w:type="gramStart"/>
      <w:r w:rsidRPr="00326C45">
        <w:rPr>
          <w:sz w:val="30"/>
          <w:szCs w:val="30"/>
        </w:rPr>
        <w:t>обязательствах</w:t>
      </w:r>
      <w:proofErr w:type="gramEnd"/>
      <w:r w:rsidRPr="00326C45">
        <w:rPr>
          <w:sz w:val="30"/>
          <w:szCs w:val="30"/>
        </w:rPr>
        <w:t xml:space="preserve"> имущественного характера: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>- изменена форма обращения о получении согласия на заключение трудового договора или гражданско-правового договора;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>- государственный (муниципальный) служащий, планирующий свое увольнение со службы, имеет возможность обратиться за получением согласия на заключение трудового договора или гражданско-правового договора в период прохождения им службы;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 xml:space="preserve">- </w:t>
      </w:r>
      <w:r w:rsidRPr="00326C45">
        <w:rPr>
          <w:color w:val="000000" w:themeColor="text1"/>
          <w:sz w:val="30"/>
          <w:szCs w:val="30"/>
        </w:rPr>
        <w:t>письменное обращение о получении согласия на заключение трудового или гражданско-правового договора гражданин (</w:t>
      </w:r>
      <w:r w:rsidRPr="00326C45">
        <w:rPr>
          <w:sz w:val="30"/>
          <w:szCs w:val="30"/>
        </w:rPr>
        <w:t xml:space="preserve">государственный (муниципальный) </w:t>
      </w:r>
      <w:r w:rsidRPr="00326C45">
        <w:rPr>
          <w:color w:val="000000" w:themeColor="text1"/>
          <w:sz w:val="30"/>
          <w:szCs w:val="30"/>
        </w:rPr>
        <w:t xml:space="preserve">служащий) подает в </w:t>
      </w:r>
      <w:r w:rsidRPr="00326C45">
        <w:rPr>
          <w:sz w:val="30"/>
          <w:szCs w:val="30"/>
        </w:rPr>
        <w:t>орган государственной власти (государственный орган) Ярославской области, орган местного самоуправления муниципального образования Ярославской области, в котором он проходил (проходит) службу.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>- с трех до одного месяца сокращен период времени, в течение которого лица, обязанные представлять сведения о доходах, расходах, об имуществе и обязательствах имущественного характера, имеют возможность представить уточненные сведения.</w:t>
      </w:r>
    </w:p>
    <w:p w:rsidR="00A57C6D" w:rsidRPr="00326C45" w:rsidRDefault="00A57C6D" w:rsidP="00E9249A">
      <w:pPr>
        <w:widowControl w:val="0"/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E9249A" w:rsidRPr="00326C45" w:rsidRDefault="00E9249A" w:rsidP="00E9249A">
      <w:pPr>
        <w:widowControl w:val="0"/>
        <w:autoSpaceDE w:val="0"/>
        <w:autoSpaceDN w:val="0"/>
        <w:adjustRightInd w:val="0"/>
        <w:ind w:firstLine="540"/>
        <w:rPr>
          <w:sz w:val="30"/>
          <w:szCs w:val="30"/>
        </w:rPr>
      </w:pPr>
      <w:proofErr w:type="gramStart"/>
      <w:r w:rsidRPr="00326C45">
        <w:rPr>
          <w:sz w:val="30"/>
          <w:szCs w:val="30"/>
        </w:rPr>
        <w:t xml:space="preserve">- при поступлению информации, явившейся основанием для осуществления проверки </w:t>
      </w:r>
      <w:bookmarkStart w:id="0" w:name="Par473"/>
      <w:bookmarkEnd w:id="0"/>
      <w:r w:rsidRPr="00326C45">
        <w:rPr>
          <w:sz w:val="30"/>
          <w:szCs w:val="30"/>
        </w:rPr>
        <w:t xml:space="preserve">соблюдения гражданскими (муниципальными)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326C45">
          <w:rPr>
            <w:sz w:val="30"/>
            <w:szCs w:val="30"/>
          </w:rPr>
          <w:t>законом</w:t>
        </w:r>
      </w:hyperlink>
      <w:r w:rsidRPr="00326C45">
        <w:rPr>
          <w:sz w:val="30"/>
          <w:szCs w:val="30"/>
        </w:rPr>
        <w:t xml:space="preserve"> от 25 декабря 2008 года № 273-ФЗ "О противодействии коррупции" и другими федеральными законами, достоверности и полноты сведений о доходах, расходах, об имуществе и обязательствах имущественного характера проверкой будет охвачен трехлетний период, предшествующий</w:t>
      </w:r>
      <w:proofErr w:type="gramEnd"/>
      <w:r w:rsidRPr="00326C45">
        <w:rPr>
          <w:sz w:val="30"/>
          <w:szCs w:val="30"/>
        </w:rPr>
        <w:t xml:space="preserve"> поступлению информации, явившейся основанием для осуществления проверки.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>- с 01 января 2015 г. все категории лиц, обязанные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 (супругов) и несовершеннолетних детей будут представлять сведения по единой, утвержденной Президентом Российской Федерации форме справки. Справка заполняется собственноручно или с использованием специализированного программного обеспечения.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 xml:space="preserve">- в случаях, установленных </w:t>
      </w:r>
      <w:hyperlink r:id="rId5" w:history="1">
        <w:r w:rsidRPr="00326C45">
          <w:rPr>
            <w:sz w:val="30"/>
            <w:szCs w:val="30"/>
          </w:rPr>
          <w:t>статьей 3</w:t>
        </w:r>
      </w:hyperlink>
      <w:r w:rsidRPr="00326C45">
        <w:rPr>
          <w:sz w:val="30"/>
          <w:szCs w:val="30"/>
        </w:rPr>
        <w:t xml:space="preserve"> Федерального закона от 3 декабря 2012 г. № 230-ФЗ «О </w:t>
      </w:r>
      <w:proofErr w:type="gramStart"/>
      <w:r w:rsidRPr="00326C45">
        <w:rPr>
          <w:sz w:val="30"/>
          <w:szCs w:val="30"/>
        </w:rPr>
        <w:t>контроле за</w:t>
      </w:r>
      <w:proofErr w:type="gramEnd"/>
      <w:r w:rsidRPr="00326C45">
        <w:rPr>
          <w:sz w:val="30"/>
          <w:szCs w:val="30"/>
        </w:rPr>
        <w:t xml:space="preserve"> соответствием расходов лиц, замещающих государственные должности, и иных лиц их доходам» при представлении сведений о расходах в обязательном порядке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proofErr w:type="gramStart"/>
      <w:r w:rsidRPr="00326C45">
        <w:rPr>
          <w:sz w:val="30"/>
          <w:szCs w:val="30"/>
        </w:rPr>
        <w:t xml:space="preserve">- при представлении сведений о недвижимом имуществе указываются наименование и реквизиты документа, являющегося законным основанием для возникновения права собственности, а в случаях, предусмотренных </w:t>
      </w:r>
      <w:hyperlink r:id="rId6" w:history="1">
        <w:r w:rsidRPr="00326C45">
          <w:rPr>
            <w:sz w:val="30"/>
            <w:szCs w:val="30"/>
          </w:rPr>
          <w:t>частью 1 статьи 4</w:t>
        </w:r>
      </w:hyperlink>
      <w:r w:rsidRPr="00326C45">
        <w:rPr>
          <w:sz w:val="30"/>
          <w:szCs w:val="30"/>
        </w:rPr>
        <w:t xml:space="preserve">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326C45">
        <w:rPr>
          <w:sz w:val="30"/>
          <w:szCs w:val="30"/>
        </w:rPr>
        <w:t xml:space="preserve">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 xml:space="preserve">- при представлении сведений о счетах в банках и иных кредитных организациях в случаях, если общая сумма денежных поступлений на счет за отчетный период превышает общий доход лица и его супруга (супруги) за отчетный период и два предшествующих ему года, указывается общая сумма денежных поступлений на счет за отчетный период. В </w:t>
      </w:r>
      <w:proofErr w:type="gramStart"/>
      <w:r w:rsidRPr="00326C45">
        <w:rPr>
          <w:sz w:val="30"/>
          <w:szCs w:val="30"/>
        </w:rPr>
        <w:t>этом</w:t>
      </w:r>
      <w:proofErr w:type="gramEnd"/>
      <w:r w:rsidRPr="00326C45">
        <w:rPr>
          <w:sz w:val="30"/>
          <w:szCs w:val="30"/>
        </w:rPr>
        <w:t xml:space="preserve"> случае к справке прилагается выписка о движении денежных средств по данному счету за отчетный период.</w:t>
      </w:r>
    </w:p>
    <w:p w:rsidR="00A57C6D" w:rsidRPr="00326C45" w:rsidRDefault="00A57C6D" w:rsidP="00E9249A">
      <w:pPr>
        <w:ind w:firstLine="709"/>
        <w:rPr>
          <w:sz w:val="30"/>
          <w:szCs w:val="30"/>
        </w:rPr>
      </w:pPr>
    </w:p>
    <w:p w:rsidR="00E9249A" w:rsidRPr="00326C45" w:rsidRDefault="00E9249A" w:rsidP="00E9249A">
      <w:pPr>
        <w:ind w:firstLine="709"/>
        <w:rPr>
          <w:sz w:val="30"/>
          <w:szCs w:val="30"/>
        </w:rPr>
      </w:pPr>
      <w:r w:rsidRPr="00326C45">
        <w:rPr>
          <w:sz w:val="30"/>
          <w:szCs w:val="30"/>
        </w:rPr>
        <w:t xml:space="preserve">- при представлении сведений о срочных обязательствах финансового характера указываются имеющиеся на отчетную дату </w:t>
      </w:r>
      <w:proofErr w:type="gramStart"/>
      <w:r w:rsidRPr="00326C45">
        <w:rPr>
          <w:sz w:val="30"/>
          <w:szCs w:val="30"/>
        </w:rPr>
        <w:t>обязательства</w:t>
      </w:r>
      <w:proofErr w:type="gramEnd"/>
      <w:r w:rsidRPr="00326C45">
        <w:rPr>
          <w:sz w:val="30"/>
          <w:szCs w:val="30"/>
        </w:rPr>
        <w:t xml:space="preserve">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A57C6D" w:rsidRDefault="00A57C6D" w:rsidP="0086343D">
      <w:pPr>
        <w:ind w:firstLine="708"/>
        <w:jc w:val="center"/>
        <w:rPr>
          <w:b/>
          <w:color w:val="800000"/>
        </w:rPr>
      </w:pPr>
    </w:p>
    <w:p w:rsidR="00A57C6D" w:rsidRDefault="00A57C6D" w:rsidP="0086343D">
      <w:pPr>
        <w:ind w:firstLine="708"/>
        <w:jc w:val="center"/>
        <w:rPr>
          <w:b/>
          <w:color w:val="800000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326C45" w:rsidRDefault="00326C45" w:rsidP="0086343D">
      <w:pPr>
        <w:ind w:firstLine="708"/>
        <w:jc w:val="center"/>
        <w:rPr>
          <w:b/>
          <w:color w:val="800000"/>
          <w:sz w:val="32"/>
          <w:szCs w:val="32"/>
        </w:rPr>
      </w:pPr>
    </w:p>
    <w:p w:rsidR="001E7A65" w:rsidRPr="00326C45" w:rsidRDefault="0086343D" w:rsidP="0086343D">
      <w:pPr>
        <w:ind w:firstLine="708"/>
        <w:jc w:val="center"/>
        <w:rPr>
          <w:b/>
          <w:color w:val="800000"/>
          <w:sz w:val="32"/>
          <w:szCs w:val="32"/>
        </w:rPr>
      </w:pPr>
      <w:r w:rsidRPr="00326C45">
        <w:rPr>
          <w:b/>
          <w:color w:val="800000"/>
          <w:sz w:val="32"/>
          <w:szCs w:val="32"/>
        </w:rPr>
        <w:lastRenderedPageBreak/>
        <w:t>Соблюдение ограничений, запретов, правил служебного поведения, требований о предотвращении или об урегулировании конфликта интересов либо неисполнения иных обязанностей, установленных в целях противодействия коррупции</w:t>
      </w:r>
    </w:p>
    <w:p w:rsidR="001E7A65" w:rsidRPr="00326C45" w:rsidRDefault="001E7A65" w:rsidP="001E7A65">
      <w:pPr>
        <w:ind w:firstLine="708"/>
        <w:jc w:val="center"/>
        <w:rPr>
          <w:b/>
          <w:color w:val="800000"/>
          <w:sz w:val="32"/>
          <w:szCs w:val="32"/>
        </w:rPr>
      </w:pPr>
    </w:p>
    <w:p w:rsidR="0086343D" w:rsidRPr="00326C45" w:rsidRDefault="0086343D" w:rsidP="00A57C6D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 w:val="29"/>
          <w:szCs w:val="29"/>
        </w:rPr>
      </w:pPr>
      <w:proofErr w:type="gramStart"/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Федеральный </w:t>
      </w:r>
      <w:hyperlink r:id="rId7" w:history="1">
        <w:r w:rsidRPr="00326C45">
          <w:rPr>
            <w:rFonts w:ascii="TimesNewRoman" w:eastAsiaTheme="minorHAnsi" w:hAnsi="TimesNewRoman" w:cs="TimesNewRoman"/>
            <w:sz w:val="29"/>
            <w:szCs w:val="29"/>
          </w:rPr>
          <w:t>закон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от 25 декабря 2008 года </w:t>
      </w:r>
      <w:r w:rsidR="008F3634" w:rsidRPr="00326C45">
        <w:rPr>
          <w:rFonts w:ascii="TimesNewRoman" w:eastAsiaTheme="minorHAnsi" w:hAnsi="TimesNewRoman" w:cs="TimesNewRoman"/>
          <w:sz w:val="29"/>
          <w:szCs w:val="29"/>
        </w:rPr>
        <w:t>№</w:t>
      </w: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273-ФЗ "О противодействии коррупции", другие нормативные правовые акты, устанавливающие правовое положение (статус) государственных и муниципальных служащих, а также основания и порядок применения к ним мер дисциплинарной ответственности.</w:t>
      </w:r>
      <w:proofErr w:type="gramEnd"/>
    </w:p>
    <w:p w:rsidR="00CF130E" w:rsidRPr="00326C45" w:rsidRDefault="00CF130E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</w:p>
    <w:p w:rsidR="0086343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В </w:t>
      </w:r>
      <w:proofErr w:type="gramStart"/>
      <w:r w:rsidRPr="00326C45">
        <w:rPr>
          <w:rFonts w:ascii="TimesNewRoman" w:eastAsiaTheme="minorHAnsi" w:hAnsi="TimesNewRoman" w:cs="TimesNewRoman"/>
          <w:sz w:val="29"/>
          <w:szCs w:val="29"/>
        </w:rPr>
        <w:t>целях</w:t>
      </w:r>
      <w:proofErr w:type="gramEnd"/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противодействия коррупции Федеральный </w:t>
      </w:r>
      <w:hyperlink r:id="rId8" w:history="1">
        <w:r w:rsidRPr="00326C45">
          <w:rPr>
            <w:rFonts w:ascii="TimesNewRoman" w:eastAsiaTheme="minorHAnsi" w:hAnsi="TimesNewRoman" w:cs="TimesNewRoman"/>
            <w:sz w:val="29"/>
            <w:szCs w:val="29"/>
          </w:rPr>
          <w:t>закон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от 25 декабря 2008 года № 273-ФЗ "О противодействии коррупции" установил для лиц, замещающих должности государственной и муниципальной службы, следующие запреты и обязанности:</w:t>
      </w:r>
    </w:p>
    <w:p w:rsidR="00CF130E" w:rsidRPr="00326C45" w:rsidRDefault="00CF130E" w:rsidP="003B463F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- </w:t>
      </w:r>
      <w:r w:rsidR="0086343D" w:rsidRPr="00326C45">
        <w:rPr>
          <w:rFonts w:ascii="TimesNewRoman" w:eastAsiaTheme="minorHAnsi" w:hAnsi="TimesNewRoman" w:cs="TimesNewRoman"/>
          <w:sz w:val="29"/>
          <w:szCs w:val="29"/>
        </w:rPr>
        <w:t xml:space="preserve">запрет </w:t>
      </w:r>
      <w:proofErr w:type="gramStart"/>
      <w:r w:rsidR="0086343D" w:rsidRPr="00326C45">
        <w:rPr>
          <w:rFonts w:ascii="TimesNewRoman" w:eastAsiaTheme="minorHAnsi" w:hAnsi="TimesNewRoman" w:cs="TimesNewRoman"/>
          <w:sz w:val="29"/>
          <w:szCs w:val="29"/>
        </w:rPr>
        <w:t>открывать и иметь</w:t>
      </w:r>
      <w:proofErr w:type="gramEnd"/>
      <w:r w:rsidR="0086343D" w:rsidRPr="00326C45">
        <w:rPr>
          <w:rFonts w:ascii="TimesNewRoman" w:eastAsiaTheme="minorHAnsi" w:hAnsi="TimesNewRoman" w:cs="TimesNewRoman"/>
          <w:sz w:val="29"/>
          <w:szCs w:val="29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</w:r>
    </w:p>
    <w:p w:rsidR="0086343D" w:rsidRPr="00326C45" w:rsidRDefault="00AF73F9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hyperlink r:id="rId9" w:history="1">
        <w:r w:rsidR="0086343D"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(пункт 3 части 1 статьи 7.1)</w:t>
        </w:r>
      </w:hyperlink>
      <w:r w:rsidR="0086343D" w:rsidRPr="00326C45">
        <w:rPr>
          <w:rFonts w:ascii="TimesNewRoman" w:eastAsiaTheme="minorHAnsi" w:hAnsi="TimesNewRoman" w:cs="TimesNewRoman"/>
          <w:sz w:val="29"/>
          <w:szCs w:val="29"/>
        </w:rPr>
        <w:t>;</w:t>
      </w:r>
    </w:p>
    <w:p w:rsidR="00CF130E" w:rsidRPr="00326C45" w:rsidRDefault="00CF130E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- </w:t>
      </w:r>
      <w:r w:rsidR="0086343D" w:rsidRPr="00326C45">
        <w:rPr>
          <w:rFonts w:ascii="TimesNewRoman" w:eastAsiaTheme="minorHAnsi" w:hAnsi="TimesNewRoman" w:cs="TimesNewRoman"/>
          <w:sz w:val="29"/>
          <w:szCs w:val="29"/>
        </w:rPr>
        <w:t xml:space="preserve">обязанность представлять сведения о своих доходах, об имуществе и обязательствах имущественного характера </w:t>
      </w:r>
    </w:p>
    <w:p w:rsidR="0086343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i/>
          <w:sz w:val="29"/>
          <w:szCs w:val="29"/>
        </w:rPr>
        <w:t>(</w:t>
      </w:r>
      <w:hyperlink r:id="rId10" w:history="1">
        <w:r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пункт 1</w:t>
        </w:r>
      </w:hyperlink>
      <w:r w:rsidRPr="00326C45">
        <w:rPr>
          <w:rFonts w:ascii="TimesNewRoman" w:eastAsiaTheme="minorHAnsi" w:hAnsi="TimesNewRoman" w:cs="TimesNewRoman"/>
          <w:i/>
          <w:sz w:val="29"/>
          <w:szCs w:val="29"/>
        </w:rPr>
        <w:t xml:space="preserve"> и </w:t>
      </w:r>
      <w:hyperlink r:id="rId11" w:history="1">
        <w:r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4 части 1 статьи 8</w:t>
        </w:r>
      </w:hyperlink>
      <w:r w:rsidRPr="00326C45">
        <w:rPr>
          <w:rFonts w:ascii="TimesNewRoman" w:eastAsiaTheme="minorHAnsi" w:hAnsi="TimesNewRoman" w:cs="TimesNewRoman"/>
          <w:i/>
          <w:sz w:val="29"/>
          <w:szCs w:val="29"/>
        </w:rPr>
        <w:t>)</w:t>
      </w:r>
      <w:r w:rsidRPr="00326C45">
        <w:rPr>
          <w:rFonts w:ascii="TimesNewRoman" w:eastAsiaTheme="minorHAnsi" w:hAnsi="TimesNewRoman" w:cs="TimesNewRoman"/>
          <w:sz w:val="29"/>
          <w:szCs w:val="29"/>
        </w:rPr>
        <w:t>;</w:t>
      </w:r>
    </w:p>
    <w:p w:rsidR="00A57C6D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- </w:t>
      </w:r>
      <w:r w:rsidR="0086343D" w:rsidRPr="00326C45">
        <w:rPr>
          <w:rFonts w:ascii="TimesNewRoman" w:eastAsiaTheme="minorHAnsi" w:hAnsi="TimesNewRoman" w:cs="TimesNewRoman"/>
          <w:sz w:val="29"/>
          <w:szCs w:val="29"/>
        </w:rPr>
        <w:t xml:space="preserve">обязанность представлять сведения о своих расходах </w:t>
      </w:r>
    </w:p>
    <w:p w:rsidR="0086343D" w:rsidRPr="00326C45" w:rsidRDefault="00AF73F9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hyperlink r:id="rId12" w:history="1">
        <w:r w:rsidR="0086343D"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(часть 1 статьи 8.1)</w:t>
        </w:r>
      </w:hyperlink>
      <w:r w:rsidR="0086343D" w:rsidRPr="00326C45">
        <w:rPr>
          <w:rFonts w:ascii="TimesNewRoman" w:eastAsiaTheme="minorHAnsi" w:hAnsi="TimesNewRoman" w:cs="TimesNewRoman"/>
          <w:sz w:val="29"/>
          <w:szCs w:val="29"/>
        </w:rPr>
        <w:t>;</w:t>
      </w:r>
    </w:p>
    <w:p w:rsidR="00A57C6D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- </w:t>
      </w:r>
      <w:r w:rsidR="0086343D" w:rsidRPr="00326C45">
        <w:rPr>
          <w:rFonts w:ascii="TimesNewRoman" w:eastAsiaTheme="minorHAnsi" w:hAnsi="TimesNewRoman" w:cs="TimesNewRoman"/>
          <w:sz w:val="29"/>
          <w:szCs w:val="29"/>
        </w:rPr>
        <w:t xml:space="preserve">обязанность уведомлять о склонении к совершению коррупционных правонарушений </w:t>
      </w:r>
    </w:p>
    <w:p w:rsidR="0086343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i/>
          <w:sz w:val="29"/>
          <w:szCs w:val="29"/>
        </w:rPr>
        <w:t>(</w:t>
      </w:r>
      <w:hyperlink r:id="rId13" w:history="1">
        <w:r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часть 1 статьи</w:t>
        </w:r>
      </w:hyperlink>
      <w:r w:rsidRPr="00326C45">
        <w:rPr>
          <w:rFonts w:ascii="TimesNewRoman" w:eastAsiaTheme="minorHAnsi" w:hAnsi="TimesNewRoman" w:cs="TimesNewRoman"/>
          <w:i/>
          <w:sz w:val="29"/>
          <w:szCs w:val="29"/>
        </w:rPr>
        <w:t xml:space="preserve"> 9)</w:t>
      </w:r>
      <w:r w:rsidRPr="00326C45">
        <w:rPr>
          <w:rFonts w:ascii="TimesNewRoman" w:eastAsiaTheme="minorHAnsi" w:hAnsi="TimesNewRoman" w:cs="TimesNewRoman"/>
          <w:sz w:val="29"/>
          <w:szCs w:val="29"/>
        </w:rPr>
        <w:t>;</w:t>
      </w:r>
    </w:p>
    <w:p w:rsidR="00A57C6D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>-</w:t>
      </w:r>
      <w:r w:rsidR="0086343D" w:rsidRPr="00326C45">
        <w:rPr>
          <w:rFonts w:ascii="TimesNewRoman" w:eastAsiaTheme="minorHAnsi" w:hAnsi="TimesNewRoman" w:cs="TimesNewRoman"/>
          <w:sz w:val="29"/>
          <w:szCs w:val="29"/>
        </w:rPr>
        <w:t xml:space="preserve">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 </w:t>
      </w:r>
    </w:p>
    <w:p w:rsidR="0086343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i/>
          <w:sz w:val="29"/>
          <w:szCs w:val="29"/>
        </w:rPr>
      </w:pPr>
      <w:r w:rsidRPr="00326C45">
        <w:rPr>
          <w:rFonts w:ascii="TimesNewRoman" w:eastAsiaTheme="minorHAnsi" w:hAnsi="TimesNewRoman" w:cs="TimesNewRoman"/>
          <w:i/>
          <w:sz w:val="29"/>
          <w:szCs w:val="29"/>
        </w:rPr>
        <w:t>(</w:t>
      </w:r>
      <w:hyperlink r:id="rId14" w:history="1">
        <w:r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часть 1</w:t>
        </w:r>
      </w:hyperlink>
      <w:r w:rsidRPr="00326C45">
        <w:rPr>
          <w:rFonts w:ascii="TimesNewRoman" w:eastAsiaTheme="minorHAnsi" w:hAnsi="TimesNewRoman" w:cs="TimesNewRoman"/>
          <w:i/>
          <w:sz w:val="29"/>
          <w:szCs w:val="29"/>
        </w:rPr>
        <w:t xml:space="preserve"> и </w:t>
      </w:r>
      <w:hyperlink r:id="rId15" w:history="1">
        <w:r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2 статьи 11</w:t>
        </w:r>
      </w:hyperlink>
      <w:r w:rsidRPr="00326C45">
        <w:rPr>
          <w:rFonts w:ascii="TimesNewRoman" w:eastAsiaTheme="minorHAnsi" w:hAnsi="TimesNewRoman" w:cs="TimesNewRoman"/>
          <w:i/>
          <w:sz w:val="29"/>
          <w:szCs w:val="29"/>
        </w:rPr>
        <w:t>);</w:t>
      </w:r>
    </w:p>
    <w:p w:rsidR="00A57C6D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A57C6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lastRenderedPageBreak/>
        <w:t xml:space="preserve">- </w:t>
      </w:r>
      <w:r w:rsidR="0086343D" w:rsidRPr="00326C45">
        <w:rPr>
          <w:rFonts w:ascii="TimesNewRoman" w:eastAsiaTheme="minorHAnsi" w:hAnsi="TimesNewRoman" w:cs="TimesNewRoman"/>
          <w:sz w:val="29"/>
          <w:szCs w:val="29"/>
        </w:rPr>
        <w:t>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</w:t>
      </w:r>
    </w:p>
    <w:p w:rsidR="0086343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hyperlink r:id="rId16" w:history="1">
        <w:r w:rsidRPr="00326C45">
          <w:rPr>
            <w:rFonts w:ascii="TimesNewRoman" w:eastAsiaTheme="minorHAnsi" w:hAnsi="TimesNewRoman" w:cs="TimesNewRoman"/>
            <w:i/>
            <w:sz w:val="29"/>
            <w:szCs w:val="29"/>
          </w:rPr>
          <w:t>(часть 6 статьи 11)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>.</w:t>
      </w:r>
    </w:p>
    <w:p w:rsidR="00A57C6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b/>
          <w:sz w:val="29"/>
          <w:szCs w:val="29"/>
        </w:rPr>
        <w:t>Неисполнение</w:t>
      </w: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данных </w:t>
      </w:r>
      <w:r w:rsidRPr="00326C45">
        <w:rPr>
          <w:rFonts w:ascii="TimesNewRoman" w:eastAsiaTheme="minorHAnsi" w:hAnsi="TimesNewRoman" w:cs="TimesNewRoman"/>
          <w:b/>
          <w:sz w:val="29"/>
          <w:szCs w:val="29"/>
        </w:rPr>
        <w:t>обязанностей и запретов</w:t>
      </w: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является коррупционным правонарушением, влекущим </w:t>
      </w:r>
      <w:r w:rsidRPr="00326C45">
        <w:rPr>
          <w:rFonts w:ascii="TimesNewRoman" w:eastAsiaTheme="minorHAnsi" w:hAnsi="TimesNewRoman" w:cs="TimesNewRoman"/>
          <w:b/>
          <w:sz w:val="29"/>
          <w:szCs w:val="29"/>
        </w:rPr>
        <w:t>увольнение</w:t>
      </w: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</w:t>
      </w:r>
    </w:p>
    <w:p w:rsidR="00A57C6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государственного и муниципального служащего </w:t>
      </w:r>
    </w:p>
    <w:p w:rsidR="00A57C6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с государственной или муниципальной службы </w:t>
      </w:r>
    </w:p>
    <w:p w:rsidR="00A57C6D" w:rsidRPr="00326C45" w:rsidRDefault="0086343D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>(</w:t>
      </w:r>
      <w:hyperlink r:id="rId17" w:history="1">
        <w:r w:rsidRPr="00326C45">
          <w:rPr>
            <w:rFonts w:ascii="TimesNewRoman" w:eastAsiaTheme="minorHAnsi" w:hAnsi="TimesNewRoman" w:cs="TimesNewRoman"/>
            <w:sz w:val="29"/>
            <w:szCs w:val="29"/>
          </w:rPr>
          <w:t>часть 9 статьи 8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, </w:t>
      </w:r>
      <w:hyperlink r:id="rId18" w:history="1">
        <w:r w:rsidRPr="00326C45">
          <w:rPr>
            <w:rFonts w:ascii="TimesNewRoman" w:eastAsiaTheme="minorHAnsi" w:hAnsi="TimesNewRoman" w:cs="TimesNewRoman"/>
            <w:sz w:val="29"/>
            <w:szCs w:val="29"/>
          </w:rPr>
          <w:t>часть 3 статьи 8.1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, </w:t>
      </w:r>
      <w:hyperlink r:id="rId19" w:history="1">
        <w:r w:rsidRPr="00326C45">
          <w:rPr>
            <w:rFonts w:ascii="TimesNewRoman" w:eastAsiaTheme="minorHAnsi" w:hAnsi="TimesNewRoman" w:cs="TimesNewRoman"/>
            <w:sz w:val="29"/>
            <w:szCs w:val="29"/>
          </w:rPr>
          <w:t>часть 3 статьи 9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, </w:t>
      </w:r>
      <w:hyperlink r:id="rId20" w:history="1">
        <w:r w:rsidRPr="00326C45">
          <w:rPr>
            <w:rFonts w:ascii="TimesNewRoman" w:eastAsiaTheme="minorHAnsi" w:hAnsi="TimesNewRoman" w:cs="TimesNewRoman"/>
            <w:sz w:val="29"/>
            <w:szCs w:val="29"/>
          </w:rPr>
          <w:t>часть 5.1 статьи 11</w:t>
        </w:r>
      </w:hyperlink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Федерального закона от 25 декабря 2008 года </w:t>
      </w:r>
      <w:r w:rsidR="008F3634" w:rsidRPr="00326C45">
        <w:rPr>
          <w:rFonts w:ascii="TimesNewRoman" w:eastAsiaTheme="minorHAnsi" w:hAnsi="TimesNewRoman" w:cs="TimesNewRoman"/>
          <w:sz w:val="29"/>
          <w:szCs w:val="29"/>
        </w:rPr>
        <w:t>№</w:t>
      </w: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273-ФЗ "О противодействии коррупции").</w:t>
      </w:r>
    </w:p>
    <w:p w:rsidR="001E7A65" w:rsidRPr="00326C45" w:rsidRDefault="001E7A65" w:rsidP="003B463F">
      <w:pPr>
        <w:jc w:val="center"/>
        <w:rPr>
          <w:b/>
          <w:color w:val="800000"/>
          <w:sz w:val="29"/>
          <w:szCs w:val="29"/>
        </w:rPr>
      </w:pPr>
    </w:p>
    <w:p w:rsidR="00435C88" w:rsidRPr="00326C45" w:rsidRDefault="00435C88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>При этом применение дисциплинарных взысканий всегда тесно связано с установлением служебной дисциплины.</w:t>
      </w:r>
    </w:p>
    <w:p w:rsidR="00CF130E" w:rsidRPr="00326C45" w:rsidRDefault="00CF130E" w:rsidP="003B463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b/>
          <w:sz w:val="29"/>
          <w:szCs w:val="29"/>
        </w:rPr>
        <w:t>Нарушение служебной дисциплины выражается</w:t>
      </w: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 в </w:t>
      </w:r>
      <w:r w:rsidRPr="00326C45">
        <w:rPr>
          <w:rFonts w:ascii="TimesNewRoman" w:eastAsiaTheme="minorHAnsi" w:hAnsi="TimesNewRoman" w:cs="TimesNewRoman"/>
          <w:b/>
          <w:sz w:val="29"/>
          <w:szCs w:val="29"/>
        </w:rPr>
        <w:t>противоправном виновном неисполнении или ненадлежащем исполнении служебных обязанностей</w:t>
      </w:r>
      <w:r w:rsidRPr="00326C45">
        <w:rPr>
          <w:rFonts w:ascii="TimesNewRoman" w:eastAsiaTheme="minorHAnsi" w:hAnsi="TimesNewRoman" w:cs="TimesNewRoman"/>
          <w:sz w:val="29"/>
          <w:szCs w:val="29"/>
        </w:rPr>
        <w:t>, в том числе установленных в целях противодействия коррупции, за которые представитель нанимателя вправе применять к государственным, муниципальным служащим различные виды дисциплинарных взысканий, и в частности, увольнение по соответствующему основанию "в связи с утратой доверия".</w:t>
      </w:r>
    </w:p>
    <w:p w:rsidR="00435C88" w:rsidRPr="00326C45" w:rsidRDefault="00435C88" w:rsidP="00CF130E">
      <w:pPr>
        <w:autoSpaceDE w:val="0"/>
        <w:autoSpaceDN w:val="0"/>
        <w:adjustRightInd w:val="0"/>
        <w:ind w:firstLine="540"/>
        <w:rPr>
          <w:rFonts w:ascii="TimesNewRoman" w:eastAsiaTheme="minorHAnsi" w:hAnsi="TimesNewRoman" w:cs="TimesNewRoman"/>
          <w:sz w:val="29"/>
          <w:szCs w:val="29"/>
        </w:rPr>
      </w:pPr>
    </w:p>
    <w:p w:rsidR="00CF130E" w:rsidRPr="00326C45" w:rsidRDefault="00DF0E4F" w:rsidP="00CF130E">
      <w:pPr>
        <w:autoSpaceDE w:val="0"/>
        <w:autoSpaceDN w:val="0"/>
        <w:adjustRightInd w:val="0"/>
        <w:ind w:firstLine="540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b/>
          <w:sz w:val="29"/>
          <w:szCs w:val="29"/>
        </w:rPr>
        <w:t xml:space="preserve">ВАЖНО! </w:t>
      </w:r>
      <w:r w:rsidR="00CF130E" w:rsidRPr="00326C45">
        <w:rPr>
          <w:rFonts w:ascii="TimesNewRoman" w:eastAsiaTheme="minorHAnsi" w:hAnsi="TimesNewRoman" w:cs="TimesNewRoman"/>
          <w:sz w:val="29"/>
          <w:szCs w:val="29"/>
        </w:rPr>
        <w:t xml:space="preserve">При рассмотрении дел по спорам, связанным с привлечением государственных и муниципальных служащих к дисциплинарной ответственности за совершение коррупционных проступков, </w:t>
      </w:r>
      <w:r w:rsidR="00435C88" w:rsidRPr="00326C45">
        <w:rPr>
          <w:rFonts w:ascii="TimesNewRoman" w:eastAsiaTheme="minorHAnsi" w:hAnsi="TimesNewRoman" w:cs="TimesNewRoman"/>
          <w:sz w:val="29"/>
          <w:szCs w:val="29"/>
        </w:rPr>
        <w:t>должен быть установлен</w:t>
      </w:r>
      <w:r w:rsidR="00CF130E" w:rsidRPr="00326C45">
        <w:rPr>
          <w:rFonts w:ascii="TimesNewRoman" w:eastAsiaTheme="minorHAnsi" w:hAnsi="TimesNewRoman" w:cs="TimesNewRoman"/>
          <w:sz w:val="29"/>
          <w:szCs w:val="29"/>
        </w:rPr>
        <w:t xml:space="preserve"> факт противоправного, виновного неисполнения государственным, муниципальным служащим обязанности, предусмотренной соответствующими нормативными правовыми актами.</w:t>
      </w:r>
    </w:p>
    <w:p w:rsidR="00CF130E" w:rsidRPr="00326C45" w:rsidRDefault="00CF130E" w:rsidP="00CF130E">
      <w:pPr>
        <w:autoSpaceDE w:val="0"/>
        <w:autoSpaceDN w:val="0"/>
        <w:adjustRightInd w:val="0"/>
        <w:ind w:firstLine="540"/>
        <w:rPr>
          <w:rFonts w:ascii="TimesNewRoman" w:eastAsiaTheme="minorHAnsi" w:hAnsi="TimesNewRoman" w:cs="TimesNewRoman"/>
          <w:sz w:val="29"/>
          <w:szCs w:val="29"/>
        </w:rPr>
      </w:pPr>
      <w:r w:rsidRPr="00326C45">
        <w:rPr>
          <w:rFonts w:ascii="TimesNewRoman" w:eastAsiaTheme="minorHAnsi" w:hAnsi="TimesNewRoman" w:cs="TimesNewRoman"/>
          <w:sz w:val="29"/>
          <w:szCs w:val="29"/>
        </w:rPr>
        <w:t xml:space="preserve">Дисциплинарный проступок, в том числе коррупционный, является единственным основанием </w:t>
      </w:r>
      <w:r w:rsidR="00DF0E4F" w:rsidRPr="00326C45">
        <w:rPr>
          <w:rFonts w:ascii="TimesNewRoman" w:eastAsiaTheme="minorHAnsi" w:hAnsi="TimesNewRoman" w:cs="TimesNewRoman"/>
          <w:sz w:val="29"/>
          <w:szCs w:val="29"/>
        </w:rPr>
        <w:t xml:space="preserve">для привлечения к </w:t>
      </w:r>
      <w:r w:rsidRPr="00326C45">
        <w:rPr>
          <w:rFonts w:ascii="TimesNewRoman" w:eastAsiaTheme="minorHAnsi" w:hAnsi="TimesNewRoman" w:cs="TimesNewRoman"/>
          <w:sz w:val="29"/>
          <w:szCs w:val="29"/>
        </w:rPr>
        <w:t>дисциплинарной ответственности</w:t>
      </w:r>
      <w:r w:rsidR="00DF0E4F" w:rsidRPr="00326C45">
        <w:rPr>
          <w:rFonts w:ascii="TimesNewRoman" w:eastAsiaTheme="minorHAnsi" w:hAnsi="TimesNewRoman" w:cs="TimesNewRoman"/>
          <w:sz w:val="29"/>
          <w:szCs w:val="29"/>
        </w:rPr>
        <w:t>.</w:t>
      </w:r>
    </w:p>
    <w:p w:rsidR="00CF130E" w:rsidRPr="00326C45" w:rsidRDefault="00CF130E" w:rsidP="001E7A65">
      <w:pPr>
        <w:ind w:firstLine="708"/>
        <w:jc w:val="center"/>
        <w:rPr>
          <w:b/>
          <w:color w:val="800000"/>
          <w:sz w:val="29"/>
          <w:szCs w:val="29"/>
        </w:rPr>
      </w:pPr>
    </w:p>
    <w:p w:rsidR="00DF0E4F" w:rsidRPr="00326C45" w:rsidRDefault="00DF0E4F" w:rsidP="00DF0E4F">
      <w:pPr>
        <w:autoSpaceDE w:val="0"/>
        <w:autoSpaceDN w:val="0"/>
        <w:ind w:firstLine="54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b/>
          <w:sz w:val="29"/>
          <w:szCs w:val="29"/>
        </w:rPr>
        <w:t>ВНИМАНИЕ!</w:t>
      </w:r>
    </w:p>
    <w:p w:rsidR="00846085" w:rsidRPr="00326C45" w:rsidRDefault="00846085" w:rsidP="00DF0E4F">
      <w:pPr>
        <w:autoSpaceDE w:val="0"/>
        <w:autoSpaceDN w:val="0"/>
        <w:ind w:firstLine="540"/>
        <w:jc w:val="center"/>
        <w:rPr>
          <w:rFonts w:ascii="Times New Roman CYR" w:hAnsi="Times New Roman CYR" w:cs="Times New Roman CYR"/>
          <w:sz w:val="29"/>
          <w:szCs w:val="29"/>
        </w:rPr>
      </w:pPr>
      <w:proofErr w:type="gramStart"/>
      <w:r w:rsidRPr="00326C45">
        <w:rPr>
          <w:rFonts w:ascii="Times New Roman CYR" w:hAnsi="Times New Roman CYR" w:cs="Times New Roman CYR"/>
          <w:sz w:val="29"/>
          <w:szCs w:val="29"/>
        </w:rPr>
        <w:t>К сфере отношений, в которых риск возникновения конфликта интересов значительно повышен,  можно отнести следующие:</w:t>
      </w:r>
      <w:proofErr w:type="gramEnd"/>
    </w:p>
    <w:p w:rsidR="00DF0E4F" w:rsidRPr="00326C45" w:rsidRDefault="00DF0E4F" w:rsidP="00DF0E4F">
      <w:pPr>
        <w:autoSpaceDE w:val="0"/>
        <w:autoSpaceDN w:val="0"/>
        <w:ind w:firstLine="540"/>
        <w:jc w:val="center"/>
        <w:rPr>
          <w:rFonts w:ascii="Times New Roman CYR" w:hAnsi="Times New Roman CYR" w:cs="Times New Roman CYR"/>
          <w:sz w:val="29"/>
          <w:szCs w:val="29"/>
        </w:rPr>
      </w:pPr>
    </w:p>
    <w:p w:rsidR="00DF0E4F" w:rsidRPr="00326C45" w:rsidRDefault="00846085" w:rsidP="00DF0E4F">
      <w:pPr>
        <w:autoSpaceDE w:val="0"/>
        <w:autoSpaceDN w:val="0"/>
        <w:ind w:firstLine="54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sz w:val="29"/>
          <w:szCs w:val="29"/>
        </w:rPr>
        <w:t xml:space="preserve">1) выполнение отдельных функций государственного управления (например, осуществление закупок товаров, работ, услуг; </w:t>
      </w:r>
    </w:p>
    <w:p w:rsidR="00846085" w:rsidRPr="00326C45" w:rsidRDefault="00846085" w:rsidP="00DF0E4F">
      <w:pPr>
        <w:autoSpaceDE w:val="0"/>
        <w:autoSpaceDN w:val="0"/>
        <w:ind w:firstLine="54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sz w:val="29"/>
          <w:szCs w:val="29"/>
        </w:rPr>
        <w:t>реализация надзорных (контрольных) и разрешительных функций; проведение экспертиз и выдача заключений и другие) в отношении родственников и/или иных лиц, с которыми связана личная заинтересованность государственного служащего;</w:t>
      </w:r>
    </w:p>
    <w:p w:rsidR="00DF0E4F" w:rsidRPr="00326C45" w:rsidRDefault="00DF0E4F" w:rsidP="00DF0E4F">
      <w:pPr>
        <w:autoSpaceDE w:val="0"/>
        <w:autoSpaceDN w:val="0"/>
        <w:ind w:firstLine="540"/>
        <w:jc w:val="center"/>
        <w:rPr>
          <w:rFonts w:ascii="Times New Roman CYR" w:hAnsi="Times New Roman CYR" w:cs="Times New Roman CYR"/>
          <w:sz w:val="29"/>
          <w:szCs w:val="29"/>
        </w:rPr>
      </w:pPr>
    </w:p>
    <w:p w:rsidR="00846085" w:rsidRPr="00326C45" w:rsidRDefault="00846085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sz w:val="29"/>
          <w:szCs w:val="29"/>
        </w:rPr>
        <w:lastRenderedPageBreak/>
        <w:t>2) выполнение иной оплачиваемой работы;</w:t>
      </w:r>
    </w:p>
    <w:p w:rsidR="00DF0E4F" w:rsidRPr="00326C45" w:rsidRDefault="00DF0E4F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</w:p>
    <w:p w:rsidR="00846085" w:rsidRPr="00326C45" w:rsidRDefault="00846085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sz w:val="29"/>
          <w:szCs w:val="29"/>
        </w:rPr>
        <w:t>3) владение ценными бумагами, акциями (долями участия, паями в уставных (складочных) капиталах организаций);</w:t>
      </w:r>
    </w:p>
    <w:p w:rsidR="00846085" w:rsidRPr="00326C45" w:rsidRDefault="00846085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sz w:val="29"/>
          <w:szCs w:val="29"/>
        </w:rPr>
        <w:t>банковскими вкладами;</w:t>
      </w:r>
    </w:p>
    <w:p w:rsidR="00DF0E4F" w:rsidRPr="00326C45" w:rsidRDefault="00DF0E4F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</w:p>
    <w:p w:rsidR="00846085" w:rsidRDefault="00846085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  <w:r w:rsidRPr="00326C45">
        <w:rPr>
          <w:rFonts w:ascii="Times New Roman CYR" w:hAnsi="Times New Roman CYR" w:cs="Times New Roman CYR"/>
          <w:sz w:val="29"/>
          <w:szCs w:val="29"/>
        </w:rPr>
        <w:t>4) трудоустройство после увольнения с государственной службы.</w:t>
      </w:r>
    </w:p>
    <w:p w:rsidR="00723B32" w:rsidRDefault="00723B32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</w:p>
    <w:p w:rsidR="00723B32" w:rsidRPr="00326C45" w:rsidRDefault="00723B32" w:rsidP="003B463F">
      <w:pPr>
        <w:autoSpaceDE w:val="0"/>
        <w:autoSpaceDN w:val="0"/>
        <w:jc w:val="center"/>
        <w:rPr>
          <w:rFonts w:ascii="Times New Roman CYR" w:hAnsi="Times New Roman CYR" w:cs="Times New Roman CYR"/>
          <w:sz w:val="29"/>
          <w:szCs w:val="29"/>
        </w:rPr>
      </w:pPr>
      <w:r w:rsidRPr="003B463F">
        <w:rPr>
          <w:rFonts w:ascii="Times New Roman CYR" w:hAnsi="Times New Roman CYR" w:cs="Times New Roman CYR"/>
          <w:b/>
          <w:sz w:val="29"/>
          <w:szCs w:val="29"/>
        </w:rPr>
        <w:t>РЕКОМЕНДАЦИИ</w:t>
      </w:r>
      <w:r>
        <w:rPr>
          <w:rFonts w:ascii="Times New Roman CYR" w:hAnsi="Times New Roman CYR" w:cs="Times New Roman CYR"/>
          <w:sz w:val="29"/>
          <w:szCs w:val="29"/>
        </w:rPr>
        <w:t xml:space="preserve">: </w:t>
      </w:r>
      <w:proofErr w:type="gramStart"/>
      <w:r>
        <w:rPr>
          <w:rFonts w:ascii="Times New Roman CYR" w:hAnsi="Times New Roman CYR" w:cs="Times New Roman CYR"/>
          <w:sz w:val="29"/>
          <w:szCs w:val="29"/>
        </w:rPr>
        <w:t>При выборе способа предотвращения, урегулирования конфликта</w:t>
      </w:r>
      <w:r w:rsidR="003B463F">
        <w:rPr>
          <w:rFonts w:ascii="Times New Roman CYR" w:hAnsi="Times New Roman CYR" w:cs="Times New Roman CYR"/>
          <w:sz w:val="29"/>
          <w:szCs w:val="29"/>
        </w:rPr>
        <w:t xml:space="preserve">, связанного с владением </w:t>
      </w:r>
      <w:r w:rsidR="003B463F" w:rsidRPr="00326C45">
        <w:rPr>
          <w:rFonts w:ascii="Times New Roman CYR" w:hAnsi="Times New Roman CYR" w:cs="Times New Roman CYR"/>
          <w:sz w:val="29"/>
          <w:szCs w:val="29"/>
        </w:rPr>
        <w:t>ценными бумагами, акциями (долями участия, паями в уставных (складочных) капиталах организаций)</w:t>
      </w:r>
      <w:r w:rsidR="003B463F">
        <w:rPr>
          <w:rFonts w:ascii="Times New Roman CYR" w:hAnsi="Times New Roman CYR" w:cs="Times New Roman CYR"/>
          <w:sz w:val="29"/>
          <w:szCs w:val="29"/>
        </w:rPr>
        <w:t>,</w:t>
      </w:r>
      <w:r>
        <w:rPr>
          <w:rFonts w:ascii="Times New Roman CYR" w:hAnsi="Times New Roman CYR" w:cs="Times New Roman CYR"/>
          <w:sz w:val="29"/>
          <w:szCs w:val="29"/>
        </w:rPr>
        <w:t xml:space="preserve"> рекомендуем служащему выбирать иной способ, чем передача </w:t>
      </w:r>
      <w:r w:rsidRPr="00326C45">
        <w:rPr>
          <w:rFonts w:ascii="Times New Roman CYR" w:hAnsi="Times New Roman CYR" w:cs="Times New Roman CYR"/>
          <w:sz w:val="29"/>
          <w:szCs w:val="29"/>
        </w:rPr>
        <w:t>ценны</w:t>
      </w:r>
      <w:r>
        <w:rPr>
          <w:rFonts w:ascii="Times New Roman CYR" w:hAnsi="Times New Roman CYR" w:cs="Times New Roman CYR"/>
          <w:sz w:val="29"/>
          <w:szCs w:val="29"/>
        </w:rPr>
        <w:t>х</w:t>
      </w:r>
      <w:r w:rsidRPr="00326C45">
        <w:rPr>
          <w:rFonts w:ascii="Times New Roman CYR" w:hAnsi="Times New Roman CYR" w:cs="Times New Roman CYR"/>
          <w:sz w:val="29"/>
          <w:szCs w:val="29"/>
        </w:rPr>
        <w:t xml:space="preserve"> бумаг, акци</w:t>
      </w:r>
      <w:r>
        <w:rPr>
          <w:rFonts w:ascii="Times New Roman CYR" w:hAnsi="Times New Roman CYR" w:cs="Times New Roman CYR"/>
          <w:sz w:val="29"/>
          <w:szCs w:val="29"/>
        </w:rPr>
        <w:t>й (долей</w:t>
      </w:r>
      <w:r w:rsidRPr="00326C45">
        <w:rPr>
          <w:rFonts w:ascii="Times New Roman CYR" w:hAnsi="Times New Roman CYR" w:cs="Times New Roman CYR"/>
          <w:sz w:val="29"/>
          <w:szCs w:val="29"/>
        </w:rPr>
        <w:t xml:space="preserve"> участия, па</w:t>
      </w:r>
      <w:r w:rsidR="003B463F">
        <w:rPr>
          <w:rFonts w:ascii="Times New Roman CYR" w:hAnsi="Times New Roman CYR" w:cs="Times New Roman CYR"/>
          <w:sz w:val="29"/>
          <w:szCs w:val="29"/>
        </w:rPr>
        <w:t>ё</w:t>
      </w:r>
      <w:r>
        <w:rPr>
          <w:rFonts w:ascii="Times New Roman CYR" w:hAnsi="Times New Roman CYR" w:cs="Times New Roman CYR"/>
          <w:sz w:val="29"/>
          <w:szCs w:val="29"/>
        </w:rPr>
        <w:t>в</w:t>
      </w:r>
      <w:r w:rsidRPr="00326C45">
        <w:rPr>
          <w:rFonts w:ascii="Times New Roman CYR" w:hAnsi="Times New Roman CYR" w:cs="Times New Roman CYR"/>
          <w:sz w:val="29"/>
          <w:szCs w:val="29"/>
        </w:rPr>
        <w:t xml:space="preserve"> в уставных (складочных) капиталах организаций)</w:t>
      </w:r>
      <w:r w:rsidR="003B463F">
        <w:rPr>
          <w:rFonts w:ascii="Times New Roman CYR" w:hAnsi="Times New Roman CYR" w:cs="Times New Roman CYR"/>
          <w:sz w:val="29"/>
          <w:szCs w:val="29"/>
        </w:rPr>
        <w:t xml:space="preserve"> в доверительное управление.</w:t>
      </w:r>
      <w:proofErr w:type="gramEnd"/>
    </w:p>
    <w:p w:rsidR="001E7A65" w:rsidRPr="00326C45" w:rsidRDefault="001E7A65" w:rsidP="00DF0E4F">
      <w:pPr>
        <w:ind w:firstLine="708"/>
        <w:jc w:val="center"/>
        <w:rPr>
          <w:b/>
          <w:color w:val="800000"/>
          <w:sz w:val="29"/>
          <w:szCs w:val="29"/>
        </w:rPr>
      </w:pPr>
    </w:p>
    <w:p w:rsidR="001E7A65" w:rsidRPr="00326C45" w:rsidRDefault="001E7A65" w:rsidP="003B463F">
      <w:pPr>
        <w:jc w:val="center"/>
        <w:rPr>
          <w:b/>
          <w:color w:val="800000"/>
          <w:sz w:val="32"/>
          <w:szCs w:val="32"/>
        </w:rPr>
      </w:pPr>
      <w:r w:rsidRPr="00326C45">
        <w:rPr>
          <w:b/>
          <w:color w:val="800000"/>
          <w:sz w:val="32"/>
          <w:szCs w:val="32"/>
        </w:rPr>
        <w:t>Вопросы соблюдения порядка сообщения служащими о получении подарка, в связи  с их должностным положением или исполнения ими служебных (должностных обязанностей)</w:t>
      </w:r>
    </w:p>
    <w:p w:rsidR="001E7A65" w:rsidRDefault="001E7A65" w:rsidP="001E7A65">
      <w:pPr>
        <w:ind w:firstLine="708"/>
      </w:pPr>
    </w:p>
    <w:p w:rsidR="001E7A65" w:rsidRPr="003B463F" w:rsidRDefault="0086198F" w:rsidP="00D562A7">
      <w:pPr>
        <w:autoSpaceDE w:val="0"/>
        <w:autoSpaceDN w:val="0"/>
        <w:adjustRightInd w:val="0"/>
        <w:ind w:firstLine="708"/>
        <w:rPr>
          <w:sz w:val="29"/>
          <w:szCs w:val="29"/>
        </w:rPr>
      </w:pPr>
      <w:r w:rsidRPr="003B463F">
        <w:rPr>
          <w:rFonts w:ascii="TimesNewRoman" w:eastAsiaTheme="minorHAnsi" w:hAnsi="TimesNewRoman" w:cs="TimesNewRoman"/>
          <w:sz w:val="29"/>
          <w:szCs w:val="29"/>
        </w:rPr>
        <w:t>П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остановлением Правительства</w:t>
      </w:r>
      <w:r w:rsidR="001403DB" w:rsidRPr="003B463F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Российской Федерации от 9 января 2014 г. № 10 утверждено Типовое</w:t>
      </w:r>
      <w:r w:rsidR="001403DB" w:rsidRPr="003B463F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положение о сообщении отдельными категориями лиц о получении</w:t>
      </w:r>
      <w:r w:rsidR="001403DB" w:rsidRPr="003B463F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подарка в связи с их должностным положением или исполнением ими</w:t>
      </w:r>
      <w:r w:rsidR="001403DB" w:rsidRPr="003B463F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служебных (должностных) обязанностей, сдаче и оценке подарка,</w:t>
      </w:r>
      <w:r w:rsidR="001403DB" w:rsidRPr="003B463F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реализации (выкупе) и зачислении средств, вырученных от его</w:t>
      </w:r>
      <w:r w:rsidR="001403DB" w:rsidRPr="003B463F">
        <w:rPr>
          <w:rFonts w:ascii="TimesNewRoman" w:eastAsiaTheme="minorHAnsi" w:hAnsi="TimesNewRoman" w:cs="TimesNewRoman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реализации</w:t>
      </w:r>
      <w:r w:rsidR="00D562A7" w:rsidRPr="003B463F">
        <w:rPr>
          <w:rFonts w:ascii="TimesNewRoman" w:eastAsiaTheme="minorHAnsi" w:hAnsi="TimesNewRoman" w:cs="TimesNewRoman"/>
          <w:sz w:val="29"/>
          <w:szCs w:val="29"/>
        </w:rPr>
        <w:t xml:space="preserve"> (далее - Типовое положение)</w:t>
      </w:r>
      <w:r w:rsidR="001E7A65" w:rsidRPr="003B463F">
        <w:rPr>
          <w:rFonts w:ascii="TimesNewRoman" w:eastAsiaTheme="minorHAnsi" w:hAnsi="TimesNewRoman" w:cs="TimesNewRoman"/>
          <w:sz w:val="29"/>
          <w:szCs w:val="29"/>
        </w:rPr>
        <w:t>.</w:t>
      </w:r>
    </w:p>
    <w:p w:rsidR="001E7A65" w:rsidRPr="003B463F" w:rsidRDefault="001E7A65" w:rsidP="001403DB">
      <w:pPr>
        <w:ind w:firstLine="708"/>
        <w:rPr>
          <w:sz w:val="29"/>
          <w:szCs w:val="29"/>
        </w:rPr>
      </w:pPr>
    </w:p>
    <w:p w:rsidR="001E7A65" w:rsidRPr="003B463F" w:rsidRDefault="001E7A65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Типовым положением предусматривается </w:t>
      </w: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 xml:space="preserve">обязанность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лиц,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замещающих государственные (муниципальные) должности,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служащих, работников, сообщать о получении подарков в связи с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>протокольными мероприятиями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,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служебными </w:t>
      </w: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>командировками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,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>другими официальными мероприятиями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, участие в которых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связано с их должностным положением или исполнением ими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служебных (должностных) обязанностей.</w:t>
      </w:r>
    </w:p>
    <w:p w:rsidR="001E7A65" w:rsidRPr="003B463F" w:rsidRDefault="001E7A65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 w:val="29"/>
          <w:szCs w:val="29"/>
        </w:rPr>
      </w:pP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Учитывая, что при подготовке к нашему мероприятию поступил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ряд вопросов, в своем выступлении я постараюсь дать ответы.</w:t>
      </w:r>
    </w:p>
    <w:p w:rsidR="00DF0E4F" w:rsidRPr="003B463F" w:rsidRDefault="00DF0E4F" w:rsidP="00D562A7">
      <w:pPr>
        <w:autoSpaceDE w:val="0"/>
        <w:autoSpaceDN w:val="0"/>
        <w:adjustRightInd w:val="0"/>
        <w:ind w:firstLine="708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</w:pPr>
    </w:p>
    <w:p w:rsidR="001E7A65" w:rsidRPr="003B463F" w:rsidRDefault="001E7A65" w:rsidP="00D562A7">
      <w:pPr>
        <w:autoSpaceDE w:val="0"/>
        <w:autoSpaceDN w:val="0"/>
        <w:adjustRightInd w:val="0"/>
        <w:ind w:firstLine="708"/>
        <w:jc w:val="center"/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</w:pP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>Что следует понимать под «</w:t>
      </w:r>
      <w:proofErr w:type="gramStart"/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>протокольным</w:t>
      </w:r>
      <w:proofErr w:type="gramEnd"/>
      <w:r w:rsidR="001403DB"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 xml:space="preserve"> </w:t>
      </w: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>мероприятиями» и «официальными мероприятиями»?</w:t>
      </w:r>
    </w:p>
    <w:p w:rsidR="00DF0E4F" w:rsidRPr="003B463F" w:rsidRDefault="00DF0E4F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</w:p>
    <w:p w:rsidR="001E7A65" w:rsidRPr="003B463F" w:rsidRDefault="001E7A65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  <w:proofErr w:type="gramStart"/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Под </w:t>
      </w: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 xml:space="preserve">официальным мероприятием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понимается мероприятие,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проводимое по определенной установленной форме (процедуре), в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соответствии с решением определенного органа или должностного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лица, в котором лица, замещающие государственные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(муниципальные)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lastRenderedPageBreak/>
        <w:t>должности, служащие, работники принимают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участие в качестве представителя этого органа, либо организации.</w:t>
      </w:r>
      <w:proofErr w:type="gramEnd"/>
    </w:p>
    <w:p w:rsidR="00DF0E4F" w:rsidRPr="003B463F" w:rsidRDefault="00DF0E4F" w:rsidP="00D562A7">
      <w:pPr>
        <w:autoSpaceDE w:val="0"/>
        <w:autoSpaceDN w:val="0"/>
        <w:adjustRightInd w:val="0"/>
        <w:ind w:firstLine="708"/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</w:pPr>
    </w:p>
    <w:p w:rsidR="001E7A65" w:rsidRPr="003B463F" w:rsidRDefault="001E7A65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  <w:r w:rsidRPr="003B463F">
        <w:rPr>
          <w:rFonts w:ascii="TimesNewRoman,Bold" w:eastAsiaTheme="minorHAnsi" w:hAnsi="TimesNewRoman,Bold" w:cs="TimesNewRoman,Bold"/>
          <w:b/>
          <w:bCs/>
          <w:color w:val="000000"/>
          <w:sz w:val="29"/>
          <w:szCs w:val="29"/>
        </w:rPr>
        <w:t xml:space="preserve">Протокольное мероприятие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– разновидность официального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мероприятия, при проведении которого предусмотрено соблюдение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определенного порядка – протокола (протокольные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процедуры нередко связаны с обменом сувенирами и памятными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подарками).</w:t>
      </w:r>
    </w:p>
    <w:p w:rsidR="001E7A65" w:rsidRPr="003B463F" w:rsidRDefault="00D562A7" w:rsidP="00D562A7">
      <w:pPr>
        <w:autoSpaceDE w:val="0"/>
        <w:autoSpaceDN w:val="0"/>
        <w:adjustRightInd w:val="0"/>
        <w:ind w:firstLine="708"/>
        <w:jc w:val="center"/>
        <w:rPr>
          <w:rFonts w:ascii="TimesNewRoman" w:eastAsiaTheme="minorHAnsi" w:hAnsi="TimesNewRoman" w:cs="TimesNewRoman"/>
          <w:i/>
          <w:color w:val="000000"/>
          <w:sz w:val="29"/>
          <w:szCs w:val="29"/>
        </w:rPr>
      </w:pPr>
      <w:r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>Я</w:t>
      </w:r>
      <w:r w:rsidR="001E7A65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>вляется ли подарком в связи с исполнением</w:t>
      </w:r>
      <w:r w:rsidR="001403DB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>служебных (должностных) обязанностей подарок, полученный</w:t>
      </w:r>
      <w:r w:rsidR="001403DB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>работником (служащим) от лиц, с которыми он связан в своей</w:t>
      </w:r>
      <w:r w:rsidR="001403DB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>трудовой (служебной) деятельности, но не осуществляет в отношении</w:t>
      </w:r>
      <w:r w:rsidR="001403DB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 xml:space="preserve"> </w:t>
      </w:r>
      <w:r w:rsidR="001E7A65" w:rsidRPr="003B463F">
        <w:rPr>
          <w:rFonts w:ascii="TimesNewRoman" w:eastAsiaTheme="minorHAnsi" w:hAnsi="TimesNewRoman" w:cs="TimesNewRoman"/>
          <w:i/>
          <w:color w:val="000000"/>
          <w:sz w:val="29"/>
          <w:szCs w:val="29"/>
        </w:rPr>
        <w:t>них каких-либо распорядительных или контрольных функций?</w:t>
      </w:r>
    </w:p>
    <w:p w:rsidR="00DF0E4F" w:rsidRPr="003B463F" w:rsidRDefault="00DF0E4F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</w:p>
    <w:p w:rsidR="001E7A65" w:rsidRPr="003B463F" w:rsidRDefault="001E7A65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Типовым положением регулируются вопросы получения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подарков </w:t>
      </w:r>
      <w:r w:rsidRPr="003B463F">
        <w:rPr>
          <w:rFonts w:ascii="TimesNewRoman" w:eastAsiaTheme="minorHAnsi" w:hAnsi="TimesNewRoman" w:cs="TimesNewRoman"/>
          <w:b/>
          <w:color w:val="000000"/>
          <w:sz w:val="29"/>
          <w:szCs w:val="29"/>
        </w:rPr>
        <w:t>только в рамках официальных мероприятий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. Полученные в ходе официальных мероприятий подарки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="00D562A7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признаются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собственностью субъекта Российской Федерации.</w:t>
      </w:r>
    </w:p>
    <w:p w:rsidR="001E7A65" w:rsidRPr="003B463F" w:rsidRDefault="001E7A65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color w:val="000000"/>
          <w:sz w:val="29"/>
          <w:szCs w:val="29"/>
        </w:rPr>
      </w:pP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Указанная норма не лишает возможности получения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служащими символических знаков внимания в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соответствии с общепризнанными нормами вежливости и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гостеприимства, символических сувениров при проведении</w:t>
      </w:r>
      <w:r w:rsidR="001403DB"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 xml:space="preserve"> </w:t>
      </w:r>
      <w:r w:rsidRPr="003B463F">
        <w:rPr>
          <w:rFonts w:ascii="TimesNewRoman" w:eastAsiaTheme="minorHAnsi" w:hAnsi="TimesNewRoman" w:cs="TimesNewRoman"/>
          <w:color w:val="000000"/>
          <w:sz w:val="29"/>
          <w:szCs w:val="29"/>
        </w:rPr>
        <w:t>протокольных или других официальных мероприятий.</w:t>
      </w:r>
    </w:p>
    <w:p w:rsidR="00EE2775" w:rsidRPr="0086198F" w:rsidRDefault="00AF73F9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Cs w:val="28"/>
        </w:rPr>
      </w:pPr>
      <w:r>
        <w:rPr>
          <w:rFonts w:ascii="TimesNewRoman" w:eastAsiaTheme="minorHAnsi" w:hAnsi="TimesNewRoman" w:cs="TimesNewRoman"/>
          <w:noProof/>
          <w:color w:val="000000"/>
          <w:szCs w:val="28"/>
          <w:lang w:eastAsia="ru-RU"/>
        </w:rPr>
        <w:pict>
          <v:roundrect id="_x0000_s1026" style="position:absolute;left:0;text-align:left;margin-left:-1.05pt;margin-top:7.1pt;width:462.75pt;height:411pt;z-index:251658240" arcsize="10923f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8F5CB0" w:rsidRPr="005C7E87" w:rsidRDefault="008F5CB0" w:rsidP="008F5CB0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5C7E87">
                    <w:rPr>
                      <w:b/>
                      <w:color w:val="FFFFFF" w:themeColor="background1"/>
                    </w:rPr>
                    <w:t>Обязанность сообщать о получении подарка</w:t>
                  </w:r>
                </w:p>
                <w:p w:rsidR="008F5CB0" w:rsidRDefault="008F5CB0"/>
                <w:p w:rsidR="008F5CB0" w:rsidRDefault="008F5CB0"/>
              </w:txbxContent>
            </v:textbox>
          </v:roundrect>
        </w:pict>
      </w:r>
    </w:p>
    <w:p w:rsidR="00EE2775" w:rsidRDefault="00EE2775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Cs w:val="28"/>
        </w:rPr>
      </w:pPr>
    </w:p>
    <w:p w:rsidR="005C7E87" w:rsidRPr="0086198F" w:rsidRDefault="005C7E87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Cs w:val="28"/>
        </w:rPr>
      </w:pPr>
    </w:p>
    <w:p w:rsidR="00EE2775" w:rsidRPr="0086198F" w:rsidRDefault="00560161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Cs w:val="28"/>
        </w:rPr>
      </w:pPr>
      <w:r w:rsidRPr="00AF73F9">
        <w:rPr>
          <w:rFonts w:ascii="TimesNewRoman" w:eastAsiaTheme="minorHAnsi" w:hAnsi="TimesNewRoman" w:cs="TimesNewRoman"/>
          <w:noProof/>
          <w:szCs w:val="28"/>
          <w:lang w:eastAsia="ru-RU"/>
        </w:rPr>
        <w:pict>
          <v:roundrect id="_x0000_s1027" style="position:absolute;left:0;text-align:left;margin-left:19.2pt;margin-top:7.6pt;width:121.5pt;height:327.75pt;z-index:251659264" arcsize="10923f">
            <v:textbox>
              <w:txbxContent>
                <w:p w:rsidR="008F5CB0" w:rsidRPr="005C7E87" w:rsidRDefault="008F5CB0" w:rsidP="005C7E87">
                  <w:pPr>
                    <w:jc w:val="left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Возникает</w:t>
                  </w:r>
                  <w:r w:rsidR="004D15FD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 xml:space="preserve">  </w:t>
                  </w:r>
                  <w:r w:rsidRPr="005C7E87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 xml:space="preserve"> у:</w:t>
                  </w:r>
                </w:p>
                <w:p w:rsidR="005C7E87" w:rsidRPr="005C7E87" w:rsidRDefault="005C7E87" w:rsidP="005C7E87">
                  <w:pPr>
                    <w:jc w:val="left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8F5CB0" w:rsidRPr="005C7E87" w:rsidRDefault="008F5CB0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лиц, замещающих государственные должности Ярославской области, муниципальные должности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;</w:t>
                  </w:r>
                </w:p>
                <w:p w:rsidR="005C7E87" w:rsidRPr="005C7E87" w:rsidRDefault="005C7E87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8F5CB0" w:rsidRPr="005C7E87" w:rsidRDefault="008F5CB0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лиц замещающих должности государственной гражданской  службы, муниципальной службы;</w:t>
                  </w:r>
                </w:p>
                <w:p w:rsidR="005C7E87" w:rsidRPr="005C7E87" w:rsidRDefault="005C7E87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8F5CB0" w:rsidRPr="005C7E87" w:rsidRDefault="008F5CB0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на сотрудников организаций, созданных для выполнения задач, поставленных перед органами государственной власти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="00AF73F9" w:rsidRPr="00AF73F9">
        <w:rPr>
          <w:rFonts w:ascii="TimesNewRoman" w:eastAsiaTheme="minorHAnsi" w:hAnsi="TimesNewRoman" w:cs="TimesNewRoman"/>
          <w:noProof/>
          <w:szCs w:val="28"/>
          <w:lang w:eastAsia="ru-RU"/>
        </w:rPr>
        <w:pict>
          <v:roundrect id="_x0000_s1028" style="position:absolute;left:0;text-align:left;margin-left:165.45pt;margin-top:13.2pt;width:129pt;height:282pt;z-index:251660288" arcsize="10923f">
            <v:textbox>
              <w:txbxContent>
                <w:p w:rsidR="00151D37" w:rsidRPr="005C7E87" w:rsidRDefault="00151D37" w:rsidP="005C7E87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Получивших подарок в связи с</w:t>
                  </w:r>
                  <w:r w:rsidR="005C7E87" w:rsidRPr="005C7E87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:</w:t>
                  </w:r>
                </w:p>
                <w:p w:rsidR="00151D37" w:rsidRPr="005C7E87" w:rsidRDefault="00151D37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151D37" w:rsidRPr="005C7E87" w:rsidRDefault="00151D37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протокольными мероприятиями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;</w:t>
                  </w:r>
                </w:p>
                <w:p w:rsidR="00151D37" w:rsidRPr="005C7E87" w:rsidRDefault="00151D37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151D37" w:rsidRPr="005C7E87" w:rsidRDefault="00151D37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-служебными командировками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;</w:t>
                  </w:r>
                </w:p>
                <w:p w:rsidR="00151D37" w:rsidRPr="005C7E87" w:rsidRDefault="00151D37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</w:p>
                <w:p w:rsidR="00151D37" w:rsidRPr="005C7E87" w:rsidRDefault="00151D37">
                  <w:pPr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-другими официальными мероприятиями, участие в которых связано с их должностным положением или исполнением служебных обязанностей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:rsidR="00EE2775" w:rsidRPr="0086198F" w:rsidRDefault="00AF73F9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zCs w:val="28"/>
        </w:rPr>
      </w:pPr>
      <w:r w:rsidRPr="00AF73F9">
        <w:rPr>
          <w:rFonts w:ascii="TimesNewRoman" w:eastAsiaTheme="minorHAnsi" w:hAnsi="TimesNewRoman" w:cs="TimesNewRoman"/>
          <w:noProof/>
          <w:szCs w:val="28"/>
          <w:lang w:eastAsia="ru-RU"/>
        </w:rPr>
        <w:pict>
          <v:roundrect id="_x0000_s1029" style="position:absolute;left:0;text-align:left;margin-left:309.45pt;margin-top:8.35pt;width:125.25pt;height:2in;z-index:251661312" arcsize="10923f">
            <v:textbox>
              <w:txbxContent>
                <w:p w:rsidR="005C7E87" w:rsidRDefault="00693F32" w:rsidP="005C7E87">
                  <w:pPr>
                    <w:jc w:val="center"/>
                    <w:rPr>
                      <w:sz w:val="20"/>
                      <w:szCs w:val="20"/>
                    </w:rPr>
                  </w:pPr>
                  <w:r w:rsidRPr="005C7E87">
                    <w:rPr>
                      <w:b/>
                      <w:sz w:val="20"/>
                      <w:szCs w:val="20"/>
                    </w:rPr>
                    <w:t>От</w:t>
                  </w:r>
                </w:p>
                <w:p w:rsidR="00693F32" w:rsidRPr="00693F32" w:rsidRDefault="00693F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физических (юридических) лиц, которые осуществляют дарение исходя из должностного положения одаряемого или исполнения служебных обязанностей</w:t>
                  </w:r>
                </w:p>
              </w:txbxContent>
            </v:textbox>
          </v:roundrect>
        </w:pict>
      </w:r>
    </w:p>
    <w:p w:rsidR="001E7A65" w:rsidRPr="0086198F" w:rsidRDefault="001E7A65" w:rsidP="001403DB">
      <w:pPr>
        <w:ind w:firstLine="708"/>
        <w:rPr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AF73F9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  <w:r>
        <w:rPr>
          <w:rFonts w:ascii="TimesNewRoman" w:eastAsiaTheme="minorHAnsi" w:hAnsi="TimesNewRoman" w:cs="TimesNewRoman"/>
          <w:noProof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302.7pt;margin-top:10.1pt;width:142.5pt;height:134.25pt;z-index:251662336">
            <v:textbox>
              <w:txbxContent>
                <w:p w:rsidR="00693F32" w:rsidRPr="005C7E87" w:rsidRDefault="00693F32" w:rsidP="005C7E87">
                  <w:pPr>
                    <w:jc w:val="center"/>
                    <w:rPr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b/>
                      <w:color w:val="17365D" w:themeColor="text2" w:themeShade="BF"/>
                      <w:sz w:val="20"/>
                      <w:szCs w:val="20"/>
                    </w:rPr>
                    <w:t>Исключения:</w:t>
                  </w:r>
                </w:p>
                <w:p w:rsidR="00693F32" w:rsidRPr="005C7E87" w:rsidRDefault="00693F32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канцелярские принадлежности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;</w:t>
                  </w:r>
                </w:p>
                <w:p w:rsidR="00693F32" w:rsidRPr="005C7E87" w:rsidRDefault="00693F32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цветы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;</w:t>
                  </w:r>
                </w:p>
                <w:p w:rsidR="00693F32" w:rsidRPr="005C7E87" w:rsidRDefault="00693F32" w:rsidP="005C7E87">
                  <w:pPr>
                    <w:jc w:val="left"/>
                    <w:rPr>
                      <w:color w:val="17365D" w:themeColor="text2" w:themeShade="BF"/>
                      <w:sz w:val="20"/>
                      <w:szCs w:val="20"/>
                    </w:rPr>
                  </w:pPr>
                  <w:r w:rsidRPr="005C7E87">
                    <w:rPr>
                      <w:color w:val="17365D" w:themeColor="text2" w:themeShade="BF"/>
                      <w:sz w:val="20"/>
                      <w:szCs w:val="20"/>
                    </w:rPr>
                    <w:t>- ценные подарки, которые вручены в качеств поощрения (награды)</w:t>
                  </w:r>
                  <w:r w:rsidR="005C7E87" w:rsidRPr="005C7E87">
                    <w:rPr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8F5CB0" w:rsidRDefault="008F5CB0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</w:p>
    <w:p w:rsidR="00EE2775" w:rsidRPr="0086198F" w:rsidRDefault="00EE2775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" w:eastAsiaTheme="minorHAnsi" w:hAnsi="TimesNewRoman" w:cs="TimesNewRoman"/>
          <w:szCs w:val="28"/>
        </w:rPr>
        <w:t xml:space="preserve">В Типовом </w:t>
      </w:r>
      <w:proofErr w:type="gramStart"/>
      <w:r w:rsidRPr="0086198F">
        <w:rPr>
          <w:rFonts w:ascii="TimesNewRoman" w:eastAsiaTheme="minorHAnsi" w:hAnsi="TimesNewRoman" w:cs="TimesNewRoman"/>
          <w:szCs w:val="28"/>
        </w:rPr>
        <w:t>положении</w:t>
      </w:r>
      <w:proofErr w:type="gramEnd"/>
      <w:r w:rsidRPr="0086198F">
        <w:rPr>
          <w:rFonts w:ascii="TimesNewRoman" w:eastAsiaTheme="minorHAnsi" w:hAnsi="TimesNewRoman" w:cs="TimesNewRoman"/>
          <w:szCs w:val="28"/>
        </w:rPr>
        <w:t xml:space="preserve"> указывается на существующие в данной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 xml:space="preserve">сфере </w:t>
      </w: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запреты</w:t>
      </w:r>
      <w:r w:rsidRPr="0086198F">
        <w:rPr>
          <w:rFonts w:ascii="TimesNewRoman" w:eastAsiaTheme="minorHAnsi" w:hAnsi="TimesNewRoman" w:cs="TimesNewRoman"/>
          <w:szCs w:val="28"/>
        </w:rPr>
        <w:t>:</w:t>
      </w:r>
    </w:p>
    <w:p w:rsidR="00EE2775" w:rsidRPr="00DF0E4F" w:rsidRDefault="00D562A7" w:rsidP="00D562A7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 w:val="26"/>
          <w:szCs w:val="26"/>
        </w:rPr>
      </w:pPr>
      <w:r w:rsidRPr="00DF0E4F">
        <w:rPr>
          <w:rFonts w:ascii="TimesNewRoman" w:eastAsiaTheme="minorHAnsi" w:hAnsi="TimesNewRoman" w:cs="TimesNewRoman"/>
          <w:sz w:val="26"/>
          <w:szCs w:val="26"/>
        </w:rPr>
        <w:t xml:space="preserve">-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лица, замещающие государственные (муниципальные)</w:t>
      </w:r>
      <w:r w:rsidR="001403DB" w:rsidRPr="00DF0E4F">
        <w:rPr>
          <w:rFonts w:ascii="TimesNewRoman" w:eastAsiaTheme="minorHAnsi" w:hAnsi="TimesNewRoman" w:cs="TimesNewRoman"/>
          <w:sz w:val="26"/>
          <w:szCs w:val="26"/>
        </w:rPr>
        <w:t xml:space="preserve">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 xml:space="preserve">должности, служащие, работники </w:t>
      </w:r>
      <w:r w:rsidR="00EE2775" w:rsidRPr="00DF0E4F">
        <w:rPr>
          <w:rFonts w:ascii="TimesNewRoman,Bold" w:eastAsiaTheme="minorHAnsi" w:hAnsi="TimesNewRoman,Bold" w:cs="TimesNewRoman,Bold"/>
          <w:b/>
          <w:bCs/>
          <w:sz w:val="26"/>
          <w:szCs w:val="26"/>
        </w:rPr>
        <w:t xml:space="preserve">не вправе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получать не</w:t>
      </w:r>
      <w:r w:rsidR="001403DB" w:rsidRPr="00DF0E4F">
        <w:rPr>
          <w:rFonts w:ascii="TimesNewRoman" w:eastAsiaTheme="minorHAnsi" w:hAnsi="TimesNewRoman" w:cs="TimesNewRoman"/>
          <w:sz w:val="26"/>
          <w:szCs w:val="26"/>
        </w:rPr>
        <w:t xml:space="preserve">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предусмотренные законодательством Российской Федерации подарки</w:t>
      </w:r>
      <w:r w:rsidR="001403DB" w:rsidRPr="00DF0E4F">
        <w:rPr>
          <w:rFonts w:ascii="TimesNewRoman" w:eastAsiaTheme="minorHAnsi" w:hAnsi="TimesNewRoman" w:cs="TimesNewRoman"/>
          <w:sz w:val="26"/>
          <w:szCs w:val="26"/>
        </w:rPr>
        <w:t xml:space="preserve">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от физических (юридических) лиц в связи с их должностным</w:t>
      </w:r>
      <w:r w:rsidR="001403DB" w:rsidRPr="00DF0E4F">
        <w:rPr>
          <w:rFonts w:ascii="TimesNewRoman" w:eastAsiaTheme="minorHAnsi" w:hAnsi="TimesNewRoman" w:cs="TimesNewRoman"/>
          <w:sz w:val="26"/>
          <w:szCs w:val="26"/>
        </w:rPr>
        <w:t xml:space="preserve">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положением или исполнением ими служебных (должностных)</w:t>
      </w:r>
      <w:r w:rsidR="001403DB" w:rsidRPr="00DF0E4F">
        <w:rPr>
          <w:rFonts w:ascii="TimesNewRoman" w:eastAsiaTheme="minorHAnsi" w:hAnsi="TimesNewRoman" w:cs="TimesNewRoman"/>
          <w:sz w:val="26"/>
          <w:szCs w:val="26"/>
        </w:rPr>
        <w:t xml:space="preserve">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обязанностей.</w:t>
      </w:r>
    </w:p>
    <w:p w:rsidR="001E7A65" w:rsidRPr="00DF0E4F" w:rsidRDefault="00D562A7" w:rsidP="00D562A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F0E4F">
        <w:rPr>
          <w:rFonts w:ascii="TimesNewRoman" w:eastAsiaTheme="minorHAnsi" w:hAnsi="TimesNewRoman" w:cs="TimesNewRoman"/>
          <w:sz w:val="26"/>
          <w:szCs w:val="26"/>
        </w:rPr>
        <w:t>- п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одарок, полученный лицом, замещающим государственную</w:t>
      </w:r>
      <w:r w:rsidR="001403DB" w:rsidRPr="00DF0E4F">
        <w:rPr>
          <w:rFonts w:ascii="TimesNewRoman" w:eastAsiaTheme="minorHAnsi" w:hAnsi="TimesNewRoman" w:cs="TimesNewRoman"/>
          <w:sz w:val="26"/>
          <w:szCs w:val="26"/>
        </w:rPr>
        <w:t xml:space="preserve"> 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 xml:space="preserve">(муниципальную) должность, передается на хранение </w:t>
      </w:r>
      <w:r w:rsidR="00EE2775" w:rsidRPr="00DF0E4F">
        <w:rPr>
          <w:rFonts w:ascii="TimesNewRoman,Bold" w:eastAsiaTheme="minorHAnsi" w:hAnsi="TimesNewRoman,Bold" w:cs="TimesNewRoman,Bold"/>
          <w:b/>
          <w:bCs/>
          <w:sz w:val="26"/>
          <w:szCs w:val="26"/>
        </w:rPr>
        <w:t>независимо от</w:t>
      </w:r>
      <w:r w:rsidR="001403DB" w:rsidRPr="00DF0E4F">
        <w:rPr>
          <w:rFonts w:ascii="TimesNewRoman,Bold" w:eastAsiaTheme="minorHAnsi" w:hAnsi="TimesNewRoman,Bold" w:cs="TimesNewRoman,Bold"/>
          <w:b/>
          <w:bCs/>
          <w:sz w:val="26"/>
          <w:szCs w:val="26"/>
        </w:rPr>
        <w:t xml:space="preserve"> </w:t>
      </w:r>
      <w:r w:rsidR="00EE2775" w:rsidRPr="00DF0E4F">
        <w:rPr>
          <w:rFonts w:ascii="TimesNewRoman,Bold" w:eastAsiaTheme="minorHAnsi" w:hAnsi="TimesNewRoman,Bold" w:cs="TimesNewRoman,Bold"/>
          <w:b/>
          <w:bCs/>
          <w:sz w:val="26"/>
          <w:szCs w:val="26"/>
        </w:rPr>
        <w:t>его стоимости</w:t>
      </w:r>
      <w:r w:rsidR="00EE2775" w:rsidRPr="00DF0E4F">
        <w:rPr>
          <w:rFonts w:ascii="TimesNewRoman" w:eastAsiaTheme="minorHAnsi" w:hAnsi="TimesNewRoman" w:cs="TimesNewRoman"/>
          <w:sz w:val="26"/>
          <w:szCs w:val="26"/>
        </w:rPr>
        <w:t>.</w:t>
      </w:r>
    </w:p>
    <w:p w:rsidR="00560161" w:rsidRDefault="00560161" w:rsidP="004E0B89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</w:p>
    <w:p w:rsidR="004E0B89" w:rsidRDefault="00616655" w:rsidP="004E0B89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" w:eastAsiaTheme="minorHAnsi" w:hAnsi="TimesNewRoman" w:cs="TimesNewRoman"/>
          <w:szCs w:val="28"/>
        </w:rPr>
        <w:t>При получении подарка, признаваемого в соответствии с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законодательством собственностью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субъекта РФ или муниципальной собственностью и передаваемого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служащим по акту в орган, в котором указанное лицо замещает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 xml:space="preserve">должность, </w:t>
      </w:r>
    </w:p>
    <w:p w:rsidR="004E0B89" w:rsidRDefault="00616655" w:rsidP="004E0B89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дохода, подлежащего обложению НДФЛ, не возникает</w:t>
      </w:r>
      <w:r w:rsidRPr="0086198F">
        <w:rPr>
          <w:rFonts w:ascii="TimesNewRoman" w:eastAsiaTheme="minorHAnsi" w:hAnsi="TimesNewRoman" w:cs="TimesNewRoman"/>
          <w:szCs w:val="28"/>
        </w:rPr>
        <w:t>.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</w:p>
    <w:p w:rsidR="001E7A65" w:rsidRPr="0086198F" w:rsidRDefault="004E0B89" w:rsidP="004E0B89">
      <w:pPr>
        <w:autoSpaceDE w:val="0"/>
        <w:autoSpaceDN w:val="0"/>
        <w:adjustRightInd w:val="0"/>
        <w:jc w:val="center"/>
        <w:rPr>
          <w:szCs w:val="28"/>
        </w:rPr>
      </w:pPr>
      <w:r w:rsidRPr="00560161">
        <w:rPr>
          <w:rFonts w:ascii="TimesNewRoman" w:eastAsiaTheme="minorHAnsi" w:hAnsi="TimesNewRoman" w:cs="TimesNewRoman"/>
          <w:i/>
          <w:szCs w:val="28"/>
        </w:rPr>
        <w:t>(</w:t>
      </w:r>
      <w:r w:rsidR="00616655" w:rsidRPr="00560161">
        <w:rPr>
          <w:rFonts w:ascii="TimesNewRoman" w:eastAsiaTheme="minorHAnsi" w:hAnsi="TimesNewRoman" w:cs="TimesNewRoman"/>
          <w:i/>
          <w:szCs w:val="28"/>
        </w:rPr>
        <w:t>Такое разъяснение представлено Минфином в Письме от 13.03.2009</w:t>
      </w:r>
      <w:r w:rsidR="001403DB" w:rsidRPr="00560161">
        <w:rPr>
          <w:rFonts w:ascii="TimesNewRoman" w:eastAsiaTheme="minorHAnsi" w:hAnsi="TimesNewRoman" w:cs="TimesNewRoman"/>
          <w:i/>
          <w:szCs w:val="28"/>
        </w:rPr>
        <w:t xml:space="preserve"> </w:t>
      </w:r>
      <w:r w:rsidR="00616655" w:rsidRPr="00560161">
        <w:rPr>
          <w:rFonts w:ascii="TimesNewRoman" w:eastAsiaTheme="minorHAnsi" w:hAnsi="TimesNewRoman" w:cs="TimesNewRoman"/>
          <w:i/>
          <w:szCs w:val="28"/>
        </w:rPr>
        <w:t>N 01-02-01/03-504</w:t>
      </w:r>
      <w:r w:rsidRPr="00560161">
        <w:rPr>
          <w:rFonts w:ascii="TimesNewRoman" w:eastAsiaTheme="minorHAnsi" w:hAnsi="TimesNewRoman" w:cs="TimesNewRoman"/>
          <w:i/>
          <w:szCs w:val="28"/>
        </w:rPr>
        <w:t>)</w:t>
      </w:r>
      <w:r w:rsidR="00616655" w:rsidRPr="0086198F">
        <w:rPr>
          <w:rFonts w:ascii="TimesNewRoman" w:eastAsiaTheme="minorHAnsi" w:hAnsi="TimesNewRoman" w:cs="TimesNewRoman"/>
          <w:szCs w:val="28"/>
        </w:rPr>
        <w:t>.</w:t>
      </w:r>
    </w:p>
    <w:p w:rsidR="00616655" w:rsidRPr="0086198F" w:rsidRDefault="00616655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Для выкупа подарка л</w:t>
      </w:r>
      <w:r w:rsidRPr="0086198F">
        <w:rPr>
          <w:rFonts w:ascii="TimesNewRoman" w:eastAsiaTheme="minorHAnsi" w:hAnsi="TimesNewRoman" w:cs="TimesNewRoman"/>
          <w:szCs w:val="28"/>
        </w:rPr>
        <w:t xml:space="preserve">ицо, сдавшее подарок </w:t>
      </w: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не позднее двух</w:t>
      </w:r>
      <w:r w:rsidR="001403DB" w:rsidRPr="0086198F">
        <w:rPr>
          <w:rFonts w:ascii="TimesNewRoman,Bold" w:eastAsiaTheme="minorHAnsi" w:hAnsi="TimesNewRoman,Bold" w:cs="TimesNewRoman,Bold"/>
          <w:b/>
          <w:bCs/>
          <w:szCs w:val="28"/>
        </w:rPr>
        <w:t xml:space="preserve"> </w:t>
      </w: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 xml:space="preserve">месяцев </w:t>
      </w:r>
      <w:r w:rsidRPr="0086198F">
        <w:rPr>
          <w:rFonts w:ascii="TimesNewRoman" w:eastAsiaTheme="minorHAnsi" w:hAnsi="TimesNewRoman" w:cs="TimesNewRoman"/>
          <w:szCs w:val="28"/>
        </w:rPr>
        <w:t>со дня сдачи подарка, может направить на имя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представителя нанимателя (работодателя) соответствующее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заявление.</w:t>
      </w:r>
    </w:p>
    <w:p w:rsidR="00616655" w:rsidRPr="0086198F" w:rsidRDefault="00616655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" w:eastAsiaTheme="minorHAnsi" w:hAnsi="TimesNewRoman" w:cs="TimesNewRoman"/>
          <w:szCs w:val="28"/>
        </w:rPr>
        <w:t xml:space="preserve">Уполномоченное структурное подразделение (организация) </w:t>
      </w: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в</w:t>
      </w:r>
      <w:r w:rsidR="001403DB" w:rsidRPr="0086198F">
        <w:rPr>
          <w:rFonts w:ascii="TimesNewRoman,Bold" w:eastAsiaTheme="minorHAnsi" w:hAnsi="TimesNewRoman,Bold" w:cs="TimesNewRoman,Bold"/>
          <w:b/>
          <w:bCs/>
          <w:szCs w:val="28"/>
        </w:rPr>
        <w:t xml:space="preserve"> </w:t>
      </w: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 xml:space="preserve">течение трех месяцев </w:t>
      </w:r>
      <w:r w:rsidRPr="0086198F">
        <w:rPr>
          <w:rFonts w:ascii="TimesNewRoman" w:eastAsiaTheme="minorHAnsi" w:hAnsi="TimesNewRoman" w:cs="TimesNewRoman"/>
          <w:szCs w:val="28"/>
        </w:rPr>
        <w:t>организует оценку стоимости подарка и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уведомляет лицо, подавшее заявление.</w:t>
      </w:r>
    </w:p>
    <w:p w:rsidR="00616655" w:rsidRPr="0086198F" w:rsidRDefault="00616655" w:rsidP="001403DB">
      <w:pPr>
        <w:ind w:firstLine="708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" w:eastAsiaTheme="minorHAnsi" w:hAnsi="TimesNewRoman" w:cs="TimesNewRoman"/>
          <w:szCs w:val="28"/>
        </w:rPr>
        <w:t>В течение месяца заявитель выкупает подарок или отказывается.</w:t>
      </w:r>
    </w:p>
    <w:p w:rsidR="00616655" w:rsidRPr="0086198F" w:rsidRDefault="00616655" w:rsidP="001403DB">
      <w:pPr>
        <w:ind w:firstLine="708"/>
        <w:rPr>
          <w:rFonts w:ascii="TimesNewRoman" w:eastAsiaTheme="minorHAnsi" w:hAnsi="TimesNewRoman" w:cs="TimesNewRoman"/>
          <w:szCs w:val="28"/>
        </w:rPr>
      </w:pPr>
    </w:p>
    <w:p w:rsidR="0023717F" w:rsidRDefault="00616655" w:rsidP="0023717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Необходимо учитывать</w:t>
      </w:r>
      <w:r w:rsidRPr="0086198F">
        <w:rPr>
          <w:rFonts w:ascii="TimesNewRoman" w:eastAsiaTheme="minorHAnsi" w:hAnsi="TimesNewRoman" w:cs="TimesNewRoman"/>
          <w:szCs w:val="28"/>
        </w:rPr>
        <w:t xml:space="preserve">, </w:t>
      </w:r>
    </w:p>
    <w:p w:rsidR="00616655" w:rsidRPr="0086198F" w:rsidRDefault="00616655" w:rsidP="0023717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" w:eastAsiaTheme="minorHAnsi" w:hAnsi="TimesNewRoman" w:cs="TimesNewRoman"/>
          <w:szCs w:val="28"/>
        </w:rPr>
        <w:t>что получение подарка от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заинтересованной организации ставит служащего в ситуацию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конфликта интересов. Полученная выгода может негативно повлиять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на исполнение им должностных обязанностей и объективность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принимаемых решений. Кроме того, такие действия могут вызвать у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граждан обоснованные сомнения в беспристрастности служащего и тем самым могут нанести ущерб репутации государственного органа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" w:eastAsiaTheme="minorHAnsi" w:hAnsi="TimesNewRoman" w:cs="TimesNewRoman"/>
          <w:szCs w:val="28"/>
        </w:rPr>
        <w:t>и государственной службе в целом.</w:t>
      </w:r>
    </w:p>
    <w:p w:rsidR="0023717F" w:rsidRDefault="00616655" w:rsidP="0023717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  <w:r w:rsidRPr="0086198F">
        <w:rPr>
          <w:rFonts w:ascii="TimesNewRoman" w:eastAsiaTheme="minorHAnsi" w:hAnsi="TimesNewRoman" w:cs="TimesNewRoman"/>
          <w:szCs w:val="28"/>
        </w:rPr>
        <w:t>Таким образом, возникает ситуация, сопряженная с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Pr="0086198F">
        <w:rPr>
          <w:rFonts w:ascii="TimesNewRoman,Bold" w:eastAsiaTheme="minorHAnsi" w:hAnsi="TimesNewRoman,Bold" w:cs="TimesNewRoman,Bold"/>
          <w:b/>
          <w:bCs/>
          <w:szCs w:val="28"/>
        </w:rPr>
        <w:t>конфликтом интересов</w:t>
      </w:r>
      <w:r w:rsidRPr="0086198F">
        <w:rPr>
          <w:rFonts w:ascii="TimesNewRoman" w:eastAsiaTheme="minorHAnsi" w:hAnsi="TimesNewRoman" w:cs="TimesNewRoman"/>
          <w:szCs w:val="28"/>
        </w:rPr>
        <w:t xml:space="preserve">, в связи с получением подарков и услуг. </w:t>
      </w:r>
    </w:p>
    <w:p w:rsidR="00616655" w:rsidRPr="0086198F" w:rsidRDefault="0023717F" w:rsidP="0023717F">
      <w:pPr>
        <w:autoSpaceDE w:val="0"/>
        <w:autoSpaceDN w:val="0"/>
        <w:adjustRightInd w:val="0"/>
        <w:jc w:val="center"/>
        <w:rPr>
          <w:rFonts w:ascii="TimesNewRoman" w:eastAsiaTheme="minorHAnsi" w:hAnsi="TimesNewRoman" w:cs="TimesNewRoman"/>
          <w:szCs w:val="28"/>
        </w:rPr>
      </w:pPr>
      <w:r>
        <w:rPr>
          <w:rFonts w:ascii="TimesNewRoman" w:eastAsiaTheme="minorHAnsi" w:hAnsi="TimesNewRoman" w:cs="TimesNewRoman"/>
          <w:szCs w:val="28"/>
        </w:rPr>
        <w:t>П</w:t>
      </w:r>
      <w:r w:rsidR="00616655" w:rsidRPr="0086198F">
        <w:rPr>
          <w:rFonts w:ascii="TimesNewRoman" w:eastAsiaTheme="minorHAnsi" w:hAnsi="TimesNewRoman" w:cs="TimesNewRoman"/>
          <w:szCs w:val="28"/>
        </w:rPr>
        <w:t>редставителю нанимателя необходимо принимать меры</w:t>
      </w:r>
      <w:r w:rsidR="001403DB" w:rsidRPr="0086198F">
        <w:rPr>
          <w:rFonts w:ascii="TimesNewRoman" w:eastAsiaTheme="minorHAnsi" w:hAnsi="TimesNewRoman" w:cs="TimesNewRoman"/>
          <w:szCs w:val="28"/>
        </w:rPr>
        <w:t xml:space="preserve"> </w:t>
      </w:r>
      <w:r w:rsidR="00616655" w:rsidRPr="0086198F">
        <w:rPr>
          <w:rFonts w:ascii="TimesNewRoman,Bold" w:eastAsiaTheme="minorHAnsi" w:hAnsi="TimesNewRoman,Bold" w:cs="TimesNewRoman,Bold"/>
          <w:b/>
          <w:bCs/>
          <w:szCs w:val="28"/>
        </w:rPr>
        <w:t xml:space="preserve">предотвращения </w:t>
      </w:r>
      <w:r w:rsidR="00616655" w:rsidRPr="0086198F">
        <w:rPr>
          <w:rFonts w:ascii="TimesNewRoman" w:eastAsiaTheme="minorHAnsi" w:hAnsi="TimesNewRoman" w:cs="TimesNewRoman"/>
          <w:szCs w:val="28"/>
        </w:rPr>
        <w:t xml:space="preserve">и </w:t>
      </w:r>
      <w:r w:rsidR="00616655" w:rsidRPr="0086198F">
        <w:rPr>
          <w:rFonts w:ascii="TimesNewRoman,Bold" w:eastAsiaTheme="minorHAnsi" w:hAnsi="TimesNewRoman,Bold" w:cs="TimesNewRoman,Bold"/>
          <w:b/>
          <w:bCs/>
          <w:szCs w:val="28"/>
        </w:rPr>
        <w:t xml:space="preserve">урегулирования </w:t>
      </w:r>
      <w:r w:rsidR="00616655" w:rsidRPr="0086198F">
        <w:rPr>
          <w:rFonts w:ascii="TimesNewRoman" w:eastAsiaTheme="minorHAnsi" w:hAnsi="TimesNewRoman" w:cs="TimesNewRoman"/>
          <w:szCs w:val="28"/>
        </w:rPr>
        <w:t>таких ситуаций.</w:t>
      </w:r>
    </w:p>
    <w:p w:rsidR="001403DB" w:rsidRDefault="001403DB" w:rsidP="001403DB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30"/>
          <w:szCs w:val="30"/>
        </w:rPr>
      </w:pPr>
    </w:p>
    <w:p w:rsidR="007F361E" w:rsidRPr="0086198F" w:rsidRDefault="00723B32" w:rsidP="004D15FD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gramStart"/>
      <w:r>
        <w:rPr>
          <w:rFonts w:ascii="TimesNewRoman" w:eastAsiaTheme="minorHAnsi" w:hAnsi="TimesNewRoman" w:cs="TimesNewRoman"/>
          <w:i/>
          <w:sz w:val="24"/>
          <w:szCs w:val="24"/>
        </w:rPr>
        <w:t xml:space="preserve">Рекомендации разработаны </w:t>
      </w:r>
      <w:r w:rsidR="001403DB" w:rsidRPr="0086198F">
        <w:rPr>
          <w:rFonts w:ascii="TimesNewRoman" w:eastAsiaTheme="minorHAnsi" w:hAnsi="TimesNewRoman" w:cs="TimesNewRoman"/>
          <w:i/>
          <w:sz w:val="24"/>
          <w:szCs w:val="24"/>
        </w:rPr>
        <w:t xml:space="preserve"> </w:t>
      </w:r>
      <w:r w:rsidR="007F361E" w:rsidRPr="0086198F">
        <w:rPr>
          <w:rFonts w:ascii="TimesNewRoman" w:eastAsiaTheme="minorHAnsi" w:hAnsi="TimesNewRoman" w:cs="TimesNewRoman"/>
          <w:i/>
          <w:sz w:val="24"/>
          <w:szCs w:val="24"/>
        </w:rPr>
        <w:t>по</w:t>
      </w:r>
      <w:r w:rsidR="001403DB" w:rsidRPr="0086198F">
        <w:rPr>
          <w:rFonts w:ascii="TimesNewRoman" w:eastAsiaTheme="minorHAnsi" w:hAnsi="TimesNewRoman" w:cs="TimesNewRoman"/>
          <w:i/>
          <w:sz w:val="24"/>
          <w:szCs w:val="24"/>
        </w:rPr>
        <w:t xml:space="preserve"> материалам </w:t>
      </w:r>
      <w:r w:rsidR="000357E8" w:rsidRPr="0086198F">
        <w:rPr>
          <w:rFonts w:ascii="TimesNewRoman" w:eastAsiaTheme="minorHAnsi" w:hAnsi="TimesNewRoman" w:cs="TimesNewRoman"/>
          <w:i/>
          <w:sz w:val="24"/>
          <w:szCs w:val="24"/>
        </w:rPr>
        <w:t xml:space="preserve">совещания по вопросам реализации кадровой политики Президента Российской Федерации и организации работы органов государственной власти по </w:t>
      </w:r>
      <w:r w:rsidR="007F361E" w:rsidRPr="0086198F">
        <w:rPr>
          <w:rFonts w:ascii="TimesNewRoman" w:eastAsiaTheme="minorHAnsi" w:hAnsi="TimesNewRoman" w:cs="TimesNewRoman"/>
          <w:i/>
          <w:sz w:val="24"/>
          <w:szCs w:val="24"/>
        </w:rPr>
        <w:t xml:space="preserve">выполнению законодательства о противодействию коррупции, г. Москва, 27 марта 20144 года и обзора практики </w:t>
      </w:r>
      <w:r w:rsidR="0086198F" w:rsidRPr="0086198F">
        <w:rPr>
          <w:rFonts w:ascii="TimesNewRoman" w:eastAsiaTheme="minorHAnsi" w:hAnsi="TimesNewRoman" w:cs="TimesNewRoman"/>
          <w:i/>
          <w:sz w:val="24"/>
          <w:szCs w:val="24"/>
        </w:rPr>
        <w:t>по рассмотрению в 2012-2013 годах дел по спорам, связанным с привлечением государственных и муниципальных служащих к дисциплинарной ответственности за совершение коррупционных проступков.</w:t>
      </w:r>
      <w:proofErr w:type="gramEnd"/>
    </w:p>
    <w:sectPr w:rsidR="007F361E" w:rsidRPr="0086198F" w:rsidSect="00CF13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5D"/>
    <w:rsid w:val="00002CD2"/>
    <w:rsid w:val="00003E67"/>
    <w:rsid w:val="000065D8"/>
    <w:rsid w:val="00012150"/>
    <w:rsid w:val="00012F24"/>
    <w:rsid w:val="0001474F"/>
    <w:rsid w:val="00020712"/>
    <w:rsid w:val="0002294E"/>
    <w:rsid w:val="00026484"/>
    <w:rsid w:val="000267F4"/>
    <w:rsid w:val="00027E35"/>
    <w:rsid w:val="00032481"/>
    <w:rsid w:val="000357E8"/>
    <w:rsid w:val="000375F8"/>
    <w:rsid w:val="000406F0"/>
    <w:rsid w:val="00041424"/>
    <w:rsid w:val="00041BA6"/>
    <w:rsid w:val="00042F6D"/>
    <w:rsid w:val="0004603C"/>
    <w:rsid w:val="000472C0"/>
    <w:rsid w:val="00050D3F"/>
    <w:rsid w:val="00051180"/>
    <w:rsid w:val="00052792"/>
    <w:rsid w:val="00055870"/>
    <w:rsid w:val="0006291E"/>
    <w:rsid w:val="00063F61"/>
    <w:rsid w:val="00067C51"/>
    <w:rsid w:val="00075150"/>
    <w:rsid w:val="00077ED4"/>
    <w:rsid w:val="00081EDE"/>
    <w:rsid w:val="000904C2"/>
    <w:rsid w:val="00090BC7"/>
    <w:rsid w:val="00096026"/>
    <w:rsid w:val="000A190C"/>
    <w:rsid w:val="000A23AC"/>
    <w:rsid w:val="000A2B4B"/>
    <w:rsid w:val="000A6D77"/>
    <w:rsid w:val="000A7F31"/>
    <w:rsid w:val="000B09AD"/>
    <w:rsid w:val="000B2997"/>
    <w:rsid w:val="000B443C"/>
    <w:rsid w:val="000B7BD0"/>
    <w:rsid w:val="000D1899"/>
    <w:rsid w:val="000D1E4A"/>
    <w:rsid w:val="000D5F92"/>
    <w:rsid w:val="000D6329"/>
    <w:rsid w:val="000D6AAA"/>
    <w:rsid w:val="000E325E"/>
    <w:rsid w:val="000E3EBE"/>
    <w:rsid w:val="000E5104"/>
    <w:rsid w:val="000F0364"/>
    <w:rsid w:val="000F2631"/>
    <w:rsid w:val="000F3DFE"/>
    <w:rsid w:val="000F5403"/>
    <w:rsid w:val="000F5C0B"/>
    <w:rsid w:val="00101B5D"/>
    <w:rsid w:val="00107C5A"/>
    <w:rsid w:val="00111C5F"/>
    <w:rsid w:val="00112D2A"/>
    <w:rsid w:val="00114B65"/>
    <w:rsid w:val="0011554C"/>
    <w:rsid w:val="0011565E"/>
    <w:rsid w:val="00117A2F"/>
    <w:rsid w:val="0013396B"/>
    <w:rsid w:val="00135752"/>
    <w:rsid w:val="001403DB"/>
    <w:rsid w:val="00142349"/>
    <w:rsid w:val="00146442"/>
    <w:rsid w:val="00147021"/>
    <w:rsid w:val="00151C5A"/>
    <w:rsid w:val="00151D37"/>
    <w:rsid w:val="00152BE5"/>
    <w:rsid w:val="001577AF"/>
    <w:rsid w:val="00157D35"/>
    <w:rsid w:val="001607A6"/>
    <w:rsid w:val="00161837"/>
    <w:rsid w:val="00162E3D"/>
    <w:rsid w:val="00166F5C"/>
    <w:rsid w:val="0016754F"/>
    <w:rsid w:val="00171129"/>
    <w:rsid w:val="00175135"/>
    <w:rsid w:val="0017615B"/>
    <w:rsid w:val="00180CD7"/>
    <w:rsid w:val="0018320D"/>
    <w:rsid w:val="00185FCB"/>
    <w:rsid w:val="0019022C"/>
    <w:rsid w:val="00193E32"/>
    <w:rsid w:val="001A0738"/>
    <w:rsid w:val="001A43B8"/>
    <w:rsid w:val="001A484C"/>
    <w:rsid w:val="001A75C7"/>
    <w:rsid w:val="001B2B91"/>
    <w:rsid w:val="001B3C93"/>
    <w:rsid w:val="001B4FB0"/>
    <w:rsid w:val="001B7031"/>
    <w:rsid w:val="001B7182"/>
    <w:rsid w:val="001B739D"/>
    <w:rsid w:val="001C12AA"/>
    <w:rsid w:val="001C146A"/>
    <w:rsid w:val="001C33CE"/>
    <w:rsid w:val="001C68BD"/>
    <w:rsid w:val="001E3555"/>
    <w:rsid w:val="001E483F"/>
    <w:rsid w:val="001E51EF"/>
    <w:rsid w:val="001E7A65"/>
    <w:rsid w:val="001F0033"/>
    <w:rsid w:val="001F204E"/>
    <w:rsid w:val="001F603A"/>
    <w:rsid w:val="00201292"/>
    <w:rsid w:val="00202135"/>
    <w:rsid w:val="0020794B"/>
    <w:rsid w:val="0021354C"/>
    <w:rsid w:val="00220B6B"/>
    <w:rsid w:val="002214F6"/>
    <w:rsid w:val="00224CBD"/>
    <w:rsid w:val="002254CC"/>
    <w:rsid w:val="002265D5"/>
    <w:rsid w:val="0023038E"/>
    <w:rsid w:val="0023055A"/>
    <w:rsid w:val="0023374D"/>
    <w:rsid w:val="00235141"/>
    <w:rsid w:val="0023717F"/>
    <w:rsid w:val="00240E6D"/>
    <w:rsid w:val="00244918"/>
    <w:rsid w:val="00247FDE"/>
    <w:rsid w:val="00252569"/>
    <w:rsid w:val="00252750"/>
    <w:rsid w:val="00256E88"/>
    <w:rsid w:val="00257618"/>
    <w:rsid w:val="002673D0"/>
    <w:rsid w:val="00270DB4"/>
    <w:rsid w:val="00272361"/>
    <w:rsid w:val="002726E0"/>
    <w:rsid w:val="00273368"/>
    <w:rsid w:val="00274C20"/>
    <w:rsid w:val="00276A28"/>
    <w:rsid w:val="002844F7"/>
    <w:rsid w:val="00284784"/>
    <w:rsid w:val="00285878"/>
    <w:rsid w:val="00285BED"/>
    <w:rsid w:val="00286889"/>
    <w:rsid w:val="002873D5"/>
    <w:rsid w:val="002874F2"/>
    <w:rsid w:val="00290C1C"/>
    <w:rsid w:val="00291D71"/>
    <w:rsid w:val="00294F08"/>
    <w:rsid w:val="00297116"/>
    <w:rsid w:val="00297194"/>
    <w:rsid w:val="00297C8B"/>
    <w:rsid w:val="002A24E5"/>
    <w:rsid w:val="002A2708"/>
    <w:rsid w:val="002A36FF"/>
    <w:rsid w:val="002A61E5"/>
    <w:rsid w:val="002A6229"/>
    <w:rsid w:val="002A6CCC"/>
    <w:rsid w:val="002A71CC"/>
    <w:rsid w:val="002B0E30"/>
    <w:rsid w:val="002B646C"/>
    <w:rsid w:val="002B785A"/>
    <w:rsid w:val="002C4CB4"/>
    <w:rsid w:val="002C7225"/>
    <w:rsid w:val="002D1073"/>
    <w:rsid w:val="002D1C24"/>
    <w:rsid w:val="002D1CB1"/>
    <w:rsid w:val="002D6593"/>
    <w:rsid w:val="002D6856"/>
    <w:rsid w:val="002E02F7"/>
    <w:rsid w:val="002E1CD3"/>
    <w:rsid w:val="002E4289"/>
    <w:rsid w:val="002E637B"/>
    <w:rsid w:val="002E7B29"/>
    <w:rsid w:val="002F580A"/>
    <w:rsid w:val="002F6BFD"/>
    <w:rsid w:val="00301B29"/>
    <w:rsid w:val="00303FE9"/>
    <w:rsid w:val="00306477"/>
    <w:rsid w:val="00306EFB"/>
    <w:rsid w:val="00307F73"/>
    <w:rsid w:val="0031470C"/>
    <w:rsid w:val="00315E25"/>
    <w:rsid w:val="00316620"/>
    <w:rsid w:val="0032237B"/>
    <w:rsid w:val="003245CD"/>
    <w:rsid w:val="00326C45"/>
    <w:rsid w:val="003305F6"/>
    <w:rsid w:val="00336E16"/>
    <w:rsid w:val="00336EEA"/>
    <w:rsid w:val="00343D2E"/>
    <w:rsid w:val="00344549"/>
    <w:rsid w:val="00344DF7"/>
    <w:rsid w:val="00345B0A"/>
    <w:rsid w:val="00345F69"/>
    <w:rsid w:val="00347EB4"/>
    <w:rsid w:val="0035111C"/>
    <w:rsid w:val="00354B76"/>
    <w:rsid w:val="00357C87"/>
    <w:rsid w:val="00361FF5"/>
    <w:rsid w:val="003670FA"/>
    <w:rsid w:val="00370A71"/>
    <w:rsid w:val="00381758"/>
    <w:rsid w:val="00383C88"/>
    <w:rsid w:val="0038695A"/>
    <w:rsid w:val="00391C38"/>
    <w:rsid w:val="003A0BBB"/>
    <w:rsid w:val="003A2468"/>
    <w:rsid w:val="003A24DD"/>
    <w:rsid w:val="003A2EBA"/>
    <w:rsid w:val="003A6393"/>
    <w:rsid w:val="003B0CE1"/>
    <w:rsid w:val="003B111B"/>
    <w:rsid w:val="003B463F"/>
    <w:rsid w:val="003B6042"/>
    <w:rsid w:val="003B7F6C"/>
    <w:rsid w:val="003C0FBF"/>
    <w:rsid w:val="003C2CD4"/>
    <w:rsid w:val="003D1A24"/>
    <w:rsid w:val="003D1A64"/>
    <w:rsid w:val="003D1AC9"/>
    <w:rsid w:val="003D4A06"/>
    <w:rsid w:val="003D7C27"/>
    <w:rsid w:val="003E07FD"/>
    <w:rsid w:val="003E21C2"/>
    <w:rsid w:val="003E37CC"/>
    <w:rsid w:val="003E3B87"/>
    <w:rsid w:val="003F089D"/>
    <w:rsid w:val="003F1A56"/>
    <w:rsid w:val="003F2398"/>
    <w:rsid w:val="00400AF3"/>
    <w:rsid w:val="00400B30"/>
    <w:rsid w:val="00402508"/>
    <w:rsid w:val="00403C1E"/>
    <w:rsid w:val="00404562"/>
    <w:rsid w:val="00413935"/>
    <w:rsid w:val="004152EE"/>
    <w:rsid w:val="00422EB5"/>
    <w:rsid w:val="00424DF1"/>
    <w:rsid w:val="00425CFB"/>
    <w:rsid w:val="00427CE9"/>
    <w:rsid w:val="00427DE3"/>
    <w:rsid w:val="00430642"/>
    <w:rsid w:val="004324C5"/>
    <w:rsid w:val="00432783"/>
    <w:rsid w:val="004345FD"/>
    <w:rsid w:val="00434AD7"/>
    <w:rsid w:val="00435C88"/>
    <w:rsid w:val="00436111"/>
    <w:rsid w:val="00436833"/>
    <w:rsid w:val="004400C4"/>
    <w:rsid w:val="0044023B"/>
    <w:rsid w:val="004425F4"/>
    <w:rsid w:val="004442CE"/>
    <w:rsid w:val="0044439E"/>
    <w:rsid w:val="00445124"/>
    <w:rsid w:val="00445172"/>
    <w:rsid w:val="004461AE"/>
    <w:rsid w:val="0044693F"/>
    <w:rsid w:val="00446CD1"/>
    <w:rsid w:val="00450F07"/>
    <w:rsid w:val="00453EA7"/>
    <w:rsid w:val="00455AC5"/>
    <w:rsid w:val="00457BCA"/>
    <w:rsid w:val="0046020D"/>
    <w:rsid w:val="0046175E"/>
    <w:rsid w:val="00466CC0"/>
    <w:rsid w:val="004735C1"/>
    <w:rsid w:val="00473BA9"/>
    <w:rsid w:val="00474C28"/>
    <w:rsid w:val="00475B54"/>
    <w:rsid w:val="0047605C"/>
    <w:rsid w:val="00480204"/>
    <w:rsid w:val="00481282"/>
    <w:rsid w:val="00481B55"/>
    <w:rsid w:val="00483028"/>
    <w:rsid w:val="00483CA8"/>
    <w:rsid w:val="00485BE0"/>
    <w:rsid w:val="0048719B"/>
    <w:rsid w:val="00487EAE"/>
    <w:rsid w:val="00492486"/>
    <w:rsid w:val="0049465A"/>
    <w:rsid w:val="00495380"/>
    <w:rsid w:val="00497497"/>
    <w:rsid w:val="00497C2B"/>
    <w:rsid w:val="004A5C5E"/>
    <w:rsid w:val="004A7037"/>
    <w:rsid w:val="004B0824"/>
    <w:rsid w:val="004B3F4A"/>
    <w:rsid w:val="004B5D97"/>
    <w:rsid w:val="004C107D"/>
    <w:rsid w:val="004C241B"/>
    <w:rsid w:val="004C2C36"/>
    <w:rsid w:val="004D15FD"/>
    <w:rsid w:val="004D1920"/>
    <w:rsid w:val="004D268C"/>
    <w:rsid w:val="004D61C6"/>
    <w:rsid w:val="004D6D0F"/>
    <w:rsid w:val="004E0237"/>
    <w:rsid w:val="004E0B89"/>
    <w:rsid w:val="004E1159"/>
    <w:rsid w:val="004E225F"/>
    <w:rsid w:val="004E4496"/>
    <w:rsid w:val="004E7BF9"/>
    <w:rsid w:val="004F29A8"/>
    <w:rsid w:val="004F593E"/>
    <w:rsid w:val="004F609D"/>
    <w:rsid w:val="00501928"/>
    <w:rsid w:val="005105B0"/>
    <w:rsid w:val="00510FAE"/>
    <w:rsid w:val="0051497A"/>
    <w:rsid w:val="00520288"/>
    <w:rsid w:val="00524D44"/>
    <w:rsid w:val="00525E52"/>
    <w:rsid w:val="00526F6C"/>
    <w:rsid w:val="00532A54"/>
    <w:rsid w:val="005370E3"/>
    <w:rsid w:val="00542991"/>
    <w:rsid w:val="00542ACD"/>
    <w:rsid w:val="00544763"/>
    <w:rsid w:val="00545056"/>
    <w:rsid w:val="00545544"/>
    <w:rsid w:val="005510FE"/>
    <w:rsid w:val="00551D9B"/>
    <w:rsid w:val="00553B44"/>
    <w:rsid w:val="00554A12"/>
    <w:rsid w:val="00555CD1"/>
    <w:rsid w:val="00560161"/>
    <w:rsid w:val="00560CA3"/>
    <w:rsid w:val="0056278E"/>
    <w:rsid w:val="005628FE"/>
    <w:rsid w:val="00563713"/>
    <w:rsid w:val="00564E07"/>
    <w:rsid w:val="00571E69"/>
    <w:rsid w:val="0057762B"/>
    <w:rsid w:val="00581FAD"/>
    <w:rsid w:val="005857B9"/>
    <w:rsid w:val="00587DC2"/>
    <w:rsid w:val="00590B76"/>
    <w:rsid w:val="00590DF8"/>
    <w:rsid w:val="00591D5D"/>
    <w:rsid w:val="0059773A"/>
    <w:rsid w:val="005A2514"/>
    <w:rsid w:val="005A5E95"/>
    <w:rsid w:val="005A7A8F"/>
    <w:rsid w:val="005A7B0B"/>
    <w:rsid w:val="005B0C64"/>
    <w:rsid w:val="005B0FA3"/>
    <w:rsid w:val="005B2BBB"/>
    <w:rsid w:val="005B2E98"/>
    <w:rsid w:val="005B4052"/>
    <w:rsid w:val="005B4AA8"/>
    <w:rsid w:val="005B4EC8"/>
    <w:rsid w:val="005B6955"/>
    <w:rsid w:val="005C1D9D"/>
    <w:rsid w:val="005C2FFD"/>
    <w:rsid w:val="005C55B0"/>
    <w:rsid w:val="005C7E87"/>
    <w:rsid w:val="005D0B4C"/>
    <w:rsid w:val="005D18C0"/>
    <w:rsid w:val="005D36F1"/>
    <w:rsid w:val="005D4E97"/>
    <w:rsid w:val="005D545C"/>
    <w:rsid w:val="005D7977"/>
    <w:rsid w:val="005E2BFC"/>
    <w:rsid w:val="005E3734"/>
    <w:rsid w:val="005E7A58"/>
    <w:rsid w:val="005F230D"/>
    <w:rsid w:val="005F6CF2"/>
    <w:rsid w:val="00604BB6"/>
    <w:rsid w:val="00605E62"/>
    <w:rsid w:val="006066AB"/>
    <w:rsid w:val="00606877"/>
    <w:rsid w:val="0061133A"/>
    <w:rsid w:val="006145CB"/>
    <w:rsid w:val="00616655"/>
    <w:rsid w:val="00624DAD"/>
    <w:rsid w:val="00624EE9"/>
    <w:rsid w:val="00627A01"/>
    <w:rsid w:val="00636242"/>
    <w:rsid w:val="0063688E"/>
    <w:rsid w:val="00637979"/>
    <w:rsid w:val="00640C9E"/>
    <w:rsid w:val="00642976"/>
    <w:rsid w:val="00647218"/>
    <w:rsid w:val="00650DDC"/>
    <w:rsid w:val="00652FEE"/>
    <w:rsid w:val="0065440B"/>
    <w:rsid w:val="00655D95"/>
    <w:rsid w:val="00656041"/>
    <w:rsid w:val="00657994"/>
    <w:rsid w:val="00662D21"/>
    <w:rsid w:val="00664AB8"/>
    <w:rsid w:val="006658DF"/>
    <w:rsid w:val="00670282"/>
    <w:rsid w:val="006721A4"/>
    <w:rsid w:val="00673C03"/>
    <w:rsid w:val="0067624A"/>
    <w:rsid w:val="00681489"/>
    <w:rsid w:val="00683659"/>
    <w:rsid w:val="00693F32"/>
    <w:rsid w:val="00696535"/>
    <w:rsid w:val="006A235B"/>
    <w:rsid w:val="006A3301"/>
    <w:rsid w:val="006A365A"/>
    <w:rsid w:val="006A3ABD"/>
    <w:rsid w:val="006A76C0"/>
    <w:rsid w:val="006A7855"/>
    <w:rsid w:val="006B4EE5"/>
    <w:rsid w:val="006C1771"/>
    <w:rsid w:val="006C53C0"/>
    <w:rsid w:val="006D25E0"/>
    <w:rsid w:val="006D462B"/>
    <w:rsid w:val="006D6EF2"/>
    <w:rsid w:val="006D784E"/>
    <w:rsid w:val="006E2E7F"/>
    <w:rsid w:val="006E43F0"/>
    <w:rsid w:val="007065AF"/>
    <w:rsid w:val="0071328E"/>
    <w:rsid w:val="00715D7F"/>
    <w:rsid w:val="00715E0F"/>
    <w:rsid w:val="00716F2A"/>
    <w:rsid w:val="007216DE"/>
    <w:rsid w:val="007216F8"/>
    <w:rsid w:val="00723B32"/>
    <w:rsid w:val="00734806"/>
    <w:rsid w:val="00735B3B"/>
    <w:rsid w:val="00737887"/>
    <w:rsid w:val="00737B4E"/>
    <w:rsid w:val="00741C19"/>
    <w:rsid w:val="007423D6"/>
    <w:rsid w:val="00743F2D"/>
    <w:rsid w:val="00745391"/>
    <w:rsid w:val="007513D3"/>
    <w:rsid w:val="00753F99"/>
    <w:rsid w:val="00754E7F"/>
    <w:rsid w:val="007550E5"/>
    <w:rsid w:val="0075631D"/>
    <w:rsid w:val="007617FA"/>
    <w:rsid w:val="00762116"/>
    <w:rsid w:val="007632C7"/>
    <w:rsid w:val="00765A1E"/>
    <w:rsid w:val="007663DD"/>
    <w:rsid w:val="007747B8"/>
    <w:rsid w:val="00774E6C"/>
    <w:rsid w:val="0078060C"/>
    <w:rsid w:val="00781155"/>
    <w:rsid w:val="007957D5"/>
    <w:rsid w:val="00795F02"/>
    <w:rsid w:val="007A3D5B"/>
    <w:rsid w:val="007A5567"/>
    <w:rsid w:val="007A5B8A"/>
    <w:rsid w:val="007A7096"/>
    <w:rsid w:val="007B07BB"/>
    <w:rsid w:val="007B1E30"/>
    <w:rsid w:val="007B56FD"/>
    <w:rsid w:val="007C0107"/>
    <w:rsid w:val="007C0974"/>
    <w:rsid w:val="007C0B42"/>
    <w:rsid w:val="007C1636"/>
    <w:rsid w:val="007C2E58"/>
    <w:rsid w:val="007C33C7"/>
    <w:rsid w:val="007C340B"/>
    <w:rsid w:val="007C69F6"/>
    <w:rsid w:val="007C6FCF"/>
    <w:rsid w:val="007D00C5"/>
    <w:rsid w:val="007D2D1D"/>
    <w:rsid w:val="007D4583"/>
    <w:rsid w:val="007D6B39"/>
    <w:rsid w:val="007E056F"/>
    <w:rsid w:val="007E6143"/>
    <w:rsid w:val="007E67E5"/>
    <w:rsid w:val="007F361E"/>
    <w:rsid w:val="007F3D62"/>
    <w:rsid w:val="007F3FA3"/>
    <w:rsid w:val="007F46C5"/>
    <w:rsid w:val="007F4839"/>
    <w:rsid w:val="007F4C16"/>
    <w:rsid w:val="007F5C97"/>
    <w:rsid w:val="007F69E2"/>
    <w:rsid w:val="00803868"/>
    <w:rsid w:val="00803D1D"/>
    <w:rsid w:val="00804305"/>
    <w:rsid w:val="0080459C"/>
    <w:rsid w:val="00804A84"/>
    <w:rsid w:val="00804C40"/>
    <w:rsid w:val="00805F71"/>
    <w:rsid w:val="0080652F"/>
    <w:rsid w:val="00811A71"/>
    <w:rsid w:val="00812284"/>
    <w:rsid w:val="008132CD"/>
    <w:rsid w:val="00815905"/>
    <w:rsid w:val="008172BD"/>
    <w:rsid w:val="00822274"/>
    <w:rsid w:val="0082363C"/>
    <w:rsid w:val="008238AF"/>
    <w:rsid w:val="008251C5"/>
    <w:rsid w:val="00833188"/>
    <w:rsid w:val="00835952"/>
    <w:rsid w:val="00835A52"/>
    <w:rsid w:val="00835C42"/>
    <w:rsid w:val="00840A91"/>
    <w:rsid w:val="008458C9"/>
    <w:rsid w:val="00846085"/>
    <w:rsid w:val="00846D00"/>
    <w:rsid w:val="008474FE"/>
    <w:rsid w:val="008478DA"/>
    <w:rsid w:val="008505B1"/>
    <w:rsid w:val="00850ECF"/>
    <w:rsid w:val="00851F39"/>
    <w:rsid w:val="00854123"/>
    <w:rsid w:val="0085633E"/>
    <w:rsid w:val="00856AC9"/>
    <w:rsid w:val="00860708"/>
    <w:rsid w:val="0086198F"/>
    <w:rsid w:val="00861FB9"/>
    <w:rsid w:val="0086343D"/>
    <w:rsid w:val="00872886"/>
    <w:rsid w:val="008800A4"/>
    <w:rsid w:val="00880EF6"/>
    <w:rsid w:val="0088122A"/>
    <w:rsid w:val="0088395F"/>
    <w:rsid w:val="00885159"/>
    <w:rsid w:val="008871D4"/>
    <w:rsid w:val="00887DE1"/>
    <w:rsid w:val="00891A82"/>
    <w:rsid w:val="00896539"/>
    <w:rsid w:val="008966F5"/>
    <w:rsid w:val="00897F3E"/>
    <w:rsid w:val="008A0C9C"/>
    <w:rsid w:val="008A2948"/>
    <w:rsid w:val="008A6A3C"/>
    <w:rsid w:val="008B0492"/>
    <w:rsid w:val="008B0CD1"/>
    <w:rsid w:val="008B2E51"/>
    <w:rsid w:val="008B3044"/>
    <w:rsid w:val="008B3B5D"/>
    <w:rsid w:val="008B521F"/>
    <w:rsid w:val="008B5D1E"/>
    <w:rsid w:val="008B6582"/>
    <w:rsid w:val="008B668C"/>
    <w:rsid w:val="008B7620"/>
    <w:rsid w:val="008C069E"/>
    <w:rsid w:val="008C1A13"/>
    <w:rsid w:val="008C5DD6"/>
    <w:rsid w:val="008C7313"/>
    <w:rsid w:val="008D0BEC"/>
    <w:rsid w:val="008D33FA"/>
    <w:rsid w:val="008E0064"/>
    <w:rsid w:val="008E0296"/>
    <w:rsid w:val="008E3785"/>
    <w:rsid w:val="008E3866"/>
    <w:rsid w:val="008E442A"/>
    <w:rsid w:val="008E768A"/>
    <w:rsid w:val="008F00F0"/>
    <w:rsid w:val="008F3634"/>
    <w:rsid w:val="008F4B80"/>
    <w:rsid w:val="008F5CB0"/>
    <w:rsid w:val="008F6600"/>
    <w:rsid w:val="008F7772"/>
    <w:rsid w:val="00902C0B"/>
    <w:rsid w:val="00911E7A"/>
    <w:rsid w:val="00915A98"/>
    <w:rsid w:val="00916A87"/>
    <w:rsid w:val="00917668"/>
    <w:rsid w:val="00920BA9"/>
    <w:rsid w:val="00925022"/>
    <w:rsid w:val="0093286F"/>
    <w:rsid w:val="00936A40"/>
    <w:rsid w:val="00936C0A"/>
    <w:rsid w:val="009448DA"/>
    <w:rsid w:val="00946492"/>
    <w:rsid w:val="00950B46"/>
    <w:rsid w:val="009563EF"/>
    <w:rsid w:val="00957779"/>
    <w:rsid w:val="00960411"/>
    <w:rsid w:val="00962E0E"/>
    <w:rsid w:val="00964E67"/>
    <w:rsid w:val="00970317"/>
    <w:rsid w:val="00970A7B"/>
    <w:rsid w:val="00972F6B"/>
    <w:rsid w:val="009776E1"/>
    <w:rsid w:val="00983F70"/>
    <w:rsid w:val="00985700"/>
    <w:rsid w:val="009903B7"/>
    <w:rsid w:val="00990610"/>
    <w:rsid w:val="00991211"/>
    <w:rsid w:val="009953DF"/>
    <w:rsid w:val="009A0663"/>
    <w:rsid w:val="009A15C6"/>
    <w:rsid w:val="009A1B03"/>
    <w:rsid w:val="009A4578"/>
    <w:rsid w:val="009A618E"/>
    <w:rsid w:val="009A68ED"/>
    <w:rsid w:val="009A76CD"/>
    <w:rsid w:val="009B0A4C"/>
    <w:rsid w:val="009B28ED"/>
    <w:rsid w:val="009B30E4"/>
    <w:rsid w:val="009B38BB"/>
    <w:rsid w:val="009B3ACA"/>
    <w:rsid w:val="009B53AE"/>
    <w:rsid w:val="009B5DAC"/>
    <w:rsid w:val="009C14AF"/>
    <w:rsid w:val="009C5253"/>
    <w:rsid w:val="009C6011"/>
    <w:rsid w:val="009C7E09"/>
    <w:rsid w:val="009D1D3C"/>
    <w:rsid w:val="009D3D47"/>
    <w:rsid w:val="009D40CD"/>
    <w:rsid w:val="009D6FB1"/>
    <w:rsid w:val="009E33F6"/>
    <w:rsid w:val="009E6F41"/>
    <w:rsid w:val="009E7A6E"/>
    <w:rsid w:val="009F0ECE"/>
    <w:rsid w:val="009F1806"/>
    <w:rsid w:val="009F41AC"/>
    <w:rsid w:val="009F4C4A"/>
    <w:rsid w:val="009F7E60"/>
    <w:rsid w:val="00A00E46"/>
    <w:rsid w:val="00A04201"/>
    <w:rsid w:val="00A06789"/>
    <w:rsid w:val="00A10ACB"/>
    <w:rsid w:val="00A14831"/>
    <w:rsid w:val="00A173D1"/>
    <w:rsid w:val="00A22E6A"/>
    <w:rsid w:val="00A25653"/>
    <w:rsid w:val="00A30621"/>
    <w:rsid w:val="00A30717"/>
    <w:rsid w:val="00A309F3"/>
    <w:rsid w:val="00A30E8E"/>
    <w:rsid w:val="00A323FF"/>
    <w:rsid w:val="00A354B0"/>
    <w:rsid w:val="00A35CAC"/>
    <w:rsid w:val="00A36B2F"/>
    <w:rsid w:val="00A3764C"/>
    <w:rsid w:val="00A403B9"/>
    <w:rsid w:val="00A4049D"/>
    <w:rsid w:val="00A411D6"/>
    <w:rsid w:val="00A421AF"/>
    <w:rsid w:val="00A43D60"/>
    <w:rsid w:val="00A46FC6"/>
    <w:rsid w:val="00A54A2F"/>
    <w:rsid w:val="00A5671C"/>
    <w:rsid w:val="00A56C53"/>
    <w:rsid w:val="00A572D5"/>
    <w:rsid w:val="00A57C6D"/>
    <w:rsid w:val="00A627DD"/>
    <w:rsid w:val="00A63A7A"/>
    <w:rsid w:val="00A6541C"/>
    <w:rsid w:val="00A65BB2"/>
    <w:rsid w:val="00A70352"/>
    <w:rsid w:val="00A70BD1"/>
    <w:rsid w:val="00A76EB5"/>
    <w:rsid w:val="00A77AA8"/>
    <w:rsid w:val="00A82A25"/>
    <w:rsid w:val="00A8556E"/>
    <w:rsid w:val="00A8784B"/>
    <w:rsid w:val="00A90273"/>
    <w:rsid w:val="00A9290A"/>
    <w:rsid w:val="00A95A01"/>
    <w:rsid w:val="00A97C82"/>
    <w:rsid w:val="00A97EEE"/>
    <w:rsid w:val="00AA0093"/>
    <w:rsid w:val="00AA1F28"/>
    <w:rsid w:val="00AA29C0"/>
    <w:rsid w:val="00AA2C47"/>
    <w:rsid w:val="00AA2E27"/>
    <w:rsid w:val="00AA5318"/>
    <w:rsid w:val="00AA5E37"/>
    <w:rsid w:val="00AB1C0D"/>
    <w:rsid w:val="00AB250C"/>
    <w:rsid w:val="00AB2841"/>
    <w:rsid w:val="00AB3029"/>
    <w:rsid w:val="00AB3974"/>
    <w:rsid w:val="00AB3CC4"/>
    <w:rsid w:val="00AB4A24"/>
    <w:rsid w:val="00AB716E"/>
    <w:rsid w:val="00AC0B81"/>
    <w:rsid w:val="00AC0BC6"/>
    <w:rsid w:val="00AC3D3B"/>
    <w:rsid w:val="00AC6465"/>
    <w:rsid w:val="00AC6549"/>
    <w:rsid w:val="00AD3798"/>
    <w:rsid w:val="00AD5424"/>
    <w:rsid w:val="00AE0B9A"/>
    <w:rsid w:val="00AE2F3A"/>
    <w:rsid w:val="00AE6DE7"/>
    <w:rsid w:val="00AF614D"/>
    <w:rsid w:val="00AF73F9"/>
    <w:rsid w:val="00AF756C"/>
    <w:rsid w:val="00B013D7"/>
    <w:rsid w:val="00B02808"/>
    <w:rsid w:val="00B050DB"/>
    <w:rsid w:val="00B11B3F"/>
    <w:rsid w:val="00B14699"/>
    <w:rsid w:val="00B15AC8"/>
    <w:rsid w:val="00B22EA2"/>
    <w:rsid w:val="00B23B56"/>
    <w:rsid w:val="00B31BDD"/>
    <w:rsid w:val="00B40556"/>
    <w:rsid w:val="00B44307"/>
    <w:rsid w:val="00B44319"/>
    <w:rsid w:val="00B479EA"/>
    <w:rsid w:val="00B47ED7"/>
    <w:rsid w:val="00B47FD1"/>
    <w:rsid w:val="00B502E3"/>
    <w:rsid w:val="00B521B2"/>
    <w:rsid w:val="00B53A54"/>
    <w:rsid w:val="00B54166"/>
    <w:rsid w:val="00B576F0"/>
    <w:rsid w:val="00B5775D"/>
    <w:rsid w:val="00B61883"/>
    <w:rsid w:val="00B63AC2"/>
    <w:rsid w:val="00B80835"/>
    <w:rsid w:val="00B80C5F"/>
    <w:rsid w:val="00B87A6E"/>
    <w:rsid w:val="00B904D8"/>
    <w:rsid w:val="00B9061A"/>
    <w:rsid w:val="00B92C4F"/>
    <w:rsid w:val="00B935AB"/>
    <w:rsid w:val="00B954DB"/>
    <w:rsid w:val="00B95729"/>
    <w:rsid w:val="00B96B88"/>
    <w:rsid w:val="00BA1310"/>
    <w:rsid w:val="00BA1C42"/>
    <w:rsid w:val="00BA5460"/>
    <w:rsid w:val="00BA66EB"/>
    <w:rsid w:val="00BB0C99"/>
    <w:rsid w:val="00BB6971"/>
    <w:rsid w:val="00BC0CB8"/>
    <w:rsid w:val="00BC15C1"/>
    <w:rsid w:val="00BC1E1E"/>
    <w:rsid w:val="00BC4802"/>
    <w:rsid w:val="00BD0D14"/>
    <w:rsid w:val="00BD39CF"/>
    <w:rsid w:val="00BD6B5C"/>
    <w:rsid w:val="00BD72D6"/>
    <w:rsid w:val="00BE031E"/>
    <w:rsid w:val="00BE1A18"/>
    <w:rsid w:val="00BE2542"/>
    <w:rsid w:val="00BE2FB5"/>
    <w:rsid w:val="00BE33E2"/>
    <w:rsid w:val="00BE7D1C"/>
    <w:rsid w:val="00BF3275"/>
    <w:rsid w:val="00BF3B1F"/>
    <w:rsid w:val="00BF3DFA"/>
    <w:rsid w:val="00BF7814"/>
    <w:rsid w:val="00C0209B"/>
    <w:rsid w:val="00C02369"/>
    <w:rsid w:val="00C11026"/>
    <w:rsid w:val="00C1493E"/>
    <w:rsid w:val="00C14F7A"/>
    <w:rsid w:val="00C150AE"/>
    <w:rsid w:val="00C15BB1"/>
    <w:rsid w:val="00C17DF2"/>
    <w:rsid w:val="00C214C7"/>
    <w:rsid w:val="00C223D7"/>
    <w:rsid w:val="00C227A9"/>
    <w:rsid w:val="00C245F1"/>
    <w:rsid w:val="00C249DA"/>
    <w:rsid w:val="00C27822"/>
    <w:rsid w:val="00C31760"/>
    <w:rsid w:val="00C3255C"/>
    <w:rsid w:val="00C3434C"/>
    <w:rsid w:val="00C37572"/>
    <w:rsid w:val="00C514E0"/>
    <w:rsid w:val="00C51BB8"/>
    <w:rsid w:val="00C523F3"/>
    <w:rsid w:val="00C5514C"/>
    <w:rsid w:val="00C6604D"/>
    <w:rsid w:val="00C660BB"/>
    <w:rsid w:val="00C756F2"/>
    <w:rsid w:val="00C77992"/>
    <w:rsid w:val="00C8389A"/>
    <w:rsid w:val="00C843A7"/>
    <w:rsid w:val="00C913AE"/>
    <w:rsid w:val="00C91DCF"/>
    <w:rsid w:val="00C92947"/>
    <w:rsid w:val="00C93538"/>
    <w:rsid w:val="00C93F8A"/>
    <w:rsid w:val="00C94D4A"/>
    <w:rsid w:val="00C9628A"/>
    <w:rsid w:val="00C96306"/>
    <w:rsid w:val="00C9731B"/>
    <w:rsid w:val="00CA6F0F"/>
    <w:rsid w:val="00CB2DBE"/>
    <w:rsid w:val="00CB321B"/>
    <w:rsid w:val="00CB40AD"/>
    <w:rsid w:val="00CC1107"/>
    <w:rsid w:val="00CC5CFF"/>
    <w:rsid w:val="00CD0517"/>
    <w:rsid w:val="00CD0CC6"/>
    <w:rsid w:val="00CD5AB6"/>
    <w:rsid w:val="00CD5B42"/>
    <w:rsid w:val="00CE0637"/>
    <w:rsid w:val="00CE4CD4"/>
    <w:rsid w:val="00CF048D"/>
    <w:rsid w:val="00CF130E"/>
    <w:rsid w:val="00CF3D33"/>
    <w:rsid w:val="00CF4E65"/>
    <w:rsid w:val="00D040DD"/>
    <w:rsid w:val="00D064B5"/>
    <w:rsid w:val="00D06B13"/>
    <w:rsid w:val="00D076E6"/>
    <w:rsid w:val="00D07C45"/>
    <w:rsid w:val="00D10E20"/>
    <w:rsid w:val="00D14EA1"/>
    <w:rsid w:val="00D15283"/>
    <w:rsid w:val="00D168EE"/>
    <w:rsid w:val="00D16C17"/>
    <w:rsid w:val="00D20BD4"/>
    <w:rsid w:val="00D21AA9"/>
    <w:rsid w:val="00D231D9"/>
    <w:rsid w:val="00D23D8B"/>
    <w:rsid w:val="00D2780F"/>
    <w:rsid w:val="00D323DE"/>
    <w:rsid w:val="00D50B46"/>
    <w:rsid w:val="00D5547B"/>
    <w:rsid w:val="00D562A7"/>
    <w:rsid w:val="00D56C5D"/>
    <w:rsid w:val="00D57D87"/>
    <w:rsid w:val="00D60F05"/>
    <w:rsid w:val="00D6394A"/>
    <w:rsid w:val="00D667E4"/>
    <w:rsid w:val="00D70D9D"/>
    <w:rsid w:val="00D73F4E"/>
    <w:rsid w:val="00D74145"/>
    <w:rsid w:val="00D77E04"/>
    <w:rsid w:val="00D82801"/>
    <w:rsid w:val="00D84A1B"/>
    <w:rsid w:val="00D85165"/>
    <w:rsid w:val="00D91239"/>
    <w:rsid w:val="00D944F2"/>
    <w:rsid w:val="00D9710E"/>
    <w:rsid w:val="00DA2CF4"/>
    <w:rsid w:val="00DA3C18"/>
    <w:rsid w:val="00DA4F93"/>
    <w:rsid w:val="00DA5794"/>
    <w:rsid w:val="00DA66E2"/>
    <w:rsid w:val="00DB0CBA"/>
    <w:rsid w:val="00DB4D54"/>
    <w:rsid w:val="00DB76D4"/>
    <w:rsid w:val="00DB782E"/>
    <w:rsid w:val="00DC11CB"/>
    <w:rsid w:val="00DC3243"/>
    <w:rsid w:val="00DC3CFF"/>
    <w:rsid w:val="00DD04C9"/>
    <w:rsid w:val="00DD2F23"/>
    <w:rsid w:val="00DE37AA"/>
    <w:rsid w:val="00DE4FA8"/>
    <w:rsid w:val="00DE586A"/>
    <w:rsid w:val="00DE688B"/>
    <w:rsid w:val="00DE78FA"/>
    <w:rsid w:val="00DE7F27"/>
    <w:rsid w:val="00DF0E4F"/>
    <w:rsid w:val="00DF17B9"/>
    <w:rsid w:val="00DF6531"/>
    <w:rsid w:val="00DF6FF4"/>
    <w:rsid w:val="00DF7939"/>
    <w:rsid w:val="00E014CA"/>
    <w:rsid w:val="00E014E8"/>
    <w:rsid w:val="00E01BA1"/>
    <w:rsid w:val="00E04383"/>
    <w:rsid w:val="00E0449E"/>
    <w:rsid w:val="00E053F1"/>
    <w:rsid w:val="00E06CF9"/>
    <w:rsid w:val="00E10A9F"/>
    <w:rsid w:val="00E113BC"/>
    <w:rsid w:val="00E12B54"/>
    <w:rsid w:val="00E21494"/>
    <w:rsid w:val="00E23154"/>
    <w:rsid w:val="00E24A8E"/>
    <w:rsid w:val="00E24DFD"/>
    <w:rsid w:val="00E25B90"/>
    <w:rsid w:val="00E265ED"/>
    <w:rsid w:val="00E27613"/>
    <w:rsid w:val="00E27BBE"/>
    <w:rsid w:val="00E31035"/>
    <w:rsid w:val="00E34EF1"/>
    <w:rsid w:val="00E359CE"/>
    <w:rsid w:val="00E36C61"/>
    <w:rsid w:val="00E3781B"/>
    <w:rsid w:val="00E41DFE"/>
    <w:rsid w:val="00E434D1"/>
    <w:rsid w:val="00E53C1F"/>
    <w:rsid w:val="00E55ACB"/>
    <w:rsid w:val="00E571BB"/>
    <w:rsid w:val="00E57CC1"/>
    <w:rsid w:val="00E60B2C"/>
    <w:rsid w:val="00E63B76"/>
    <w:rsid w:val="00E6676C"/>
    <w:rsid w:val="00E673D0"/>
    <w:rsid w:val="00E7162F"/>
    <w:rsid w:val="00E810DF"/>
    <w:rsid w:val="00E81A66"/>
    <w:rsid w:val="00E81AC1"/>
    <w:rsid w:val="00E82121"/>
    <w:rsid w:val="00E90CA4"/>
    <w:rsid w:val="00E9249A"/>
    <w:rsid w:val="00E92F57"/>
    <w:rsid w:val="00E93038"/>
    <w:rsid w:val="00E9328F"/>
    <w:rsid w:val="00E94A20"/>
    <w:rsid w:val="00E95947"/>
    <w:rsid w:val="00EA185B"/>
    <w:rsid w:val="00EA2A24"/>
    <w:rsid w:val="00EB3C68"/>
    <w:rsid w:val="00EC484B"/>
    <w:rsid w:val="00EC6F6D"/>
    <w:rsid w:val="00ED0007"/>
    <w:rsid w:val="00ED00FF"/>
    <w:rsid w:val="00ED21E7"/>
    <w:rsid w:val="00ED477D"/>
    <w:rsid w:val="00EE2775"/>
    <w:rsid w:val="00EE3194"/>
    <w:rsid w:val="00EE648B"/>
    <w:rsid w:val="00EE7D20"/>
    <w:rsid w:val="00EF0BA0"/>
    <w:rsid w:val="00EF1C74"/>
    <w:rsid w:val="00EF1DE4"/>
    <w:rsid w:val="00EF2549"/>
    <w:rsid w:val="00F00F92"/>
    <w:rsid w:val="00F040B2"/>
    <w:rsid w:val="00F064B2"/>
    <w:rsid w:val="00F10034"/>
    <w:rsid w:val="00F10561"/>
    <w:rsid w:val="00F1469B"/>
    <w:rsid w:val="00F1603D"/>
    <w:rsid w:val="00F23214"/>
    <w:rsid w:val="00F23F60"/>
    <w:rsid w:val="00F26169"/>
    <w:rsid w:val="00F2625A"/>
    <w:rsid w:val="00F32557"/>
    <w:rsid w:val="00F35C4A"/>
    <w:rsid w:val="00F4011B"/>
    <w:rsid w:val="00F40D98"/>
    <w:rsid w:val="00F40FD6"/>
    <w:rsid w:val="00F47B2E"/>
    <w:rsid w:val="00F47DFB"/>
    <w:rsid w:val="00F506CE"/>
    <w:rsid w:val="00F51BB9"/>
    <w:rsid w:val="00F54BE3"/>
    <w:rsid w:val="00F55EA7"/>
    <w:rsid w:val="00F57AD5"/>
    <w:rsid w:val="00F619A9"/>
    <w:rsid w:val="00F64912"/>
    <w:rsid w:val="00F67780"/>
    <w:rsid w:val="00F67CDA"/>
    <w:rsid w:val="00F7256A"/>
    <w:rsid w:val="00F73D1A"/>
    <w:rsid w:val="00F768D1"/>
    <w:rsid w:val="00F808D3"/>
    <w:rsid w:val="00F830EE"/>
    <w:rsid w:val="00F859F4"/>
    <w:rsid w:val="00F94EBF"/>
    <w:rsid w:val="00F95EC8"/>
    <w:rsid w:val="00F97F18"/>
    <w:rsid w:val="00FA233E"/>
    <w:rsid w:val="00FA3225"/>
    <w:rsid w:val="00FA46AF"/>
    <w:rsid w:val="00FA5538"/>
    <w:rsid w:val="00FA64EF"/>
    <w:rsid w:val="00FA659C"/>
    <w:rsid w:val="00FA6F0F"/>
    <w:rsid w:val="00FA7291"/>
    <w:rsid w:val="00FB277F"/>
    <w:rsid w:val="00FB27EC"/>
    <w:rsid w:val="00FB5088"/>
    <w:rsid w:val="00FC041D"/>
    <w:rsid w:val="00FC0C1C"/>
    <w:rsid w:val="00FC1899"/>
    <w:rsid w:val="00FC295E"/>
    <w:rsid w:val="00FC344D"/>
    <w:rsid w:val="00FC397B"/>
    <w:rsid w:val="00FC5D2A"/>
    <w:rsid w:val="00FD131B"/>
    <w:rsid w:val="00FD570D"/>
    <w:rsid w:val="00FD5C7A"/>
    <w:rsid w:val="00FD7A6E"/>
    <w:rsid w:val="00FE47A7"/>
    <w:rsid w:val="00FF1E2C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E7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7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75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249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2AF264283D659CDBA1608620EA1398A8E20E2B284E08ED0A12C6978gCo9H" TargetMode="External"/><Relationship Id="rId13" Type="http://schemas.openxmlformats.org/officeDocument/2006/relationships/hyperlink" Target="consultantplus://offline/ref=F652AF264283D659CDBA1608620EA1398A8E20E2B284E08ED0A12C6978C9C28DB017AFCD5F1A305Bg0o0H" TargetMode="External"/><Relationship Id="rId18" Type="http://schemas.openxmlformats.org/officeDocument/2006/relationships/hyperlink" Target="consultantplus://offline/ref=F652AF264283D659CDBA1608620EA1398A8E20E2B284E08ED0A12C6978C9C28DB017AFC4g5oF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52AF264283D659CDBA1608620EA1398A8E20E2B284E08ED0A12C6978gCo9H" TargetMode="External"/><Relationship Id="rId12" Type="http://schemas.openxmlformats.org/officeDocument/2006/relationships/hyperlink" Target="consultantplus://offline/ref=F652AF264283D659CDBA1608620EA1398A8E20E2B284E08ED0A12C6978C9C28DB017AFCBg5o7H" TargetMode="External"/><Relationship Id="rId17" Type="http://schemas.openxmlformats.org/officeDocument/2006/relationships/hyperlink" Target="consultantplus://offline/ref=F652AF264283D659CDBA1608620EA1398A8E20E2B284E08ED0A12C6978C9C28DB017AFCD5F1A3151g0oFH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52AF264283D659CDBA1608620EA1398A8E20E2B284E08ED0A12C6978C9C28DB017AFCD5F1A3153g0oAH" TargetMode="External"/><Relationship Id="rId20" Type="http://schemas.openxmlformats.org/officeDocument/2006/relationships/hyperlink" Target="consultantplus://offline/ref=F652AF264283D659CDBA1608620EA1398A8E20E2B284E08ED0A12C6978C9C28DB017AFCEg5o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B3680E4364BF1F3896E44EE5C7742B9DBB837DCEECCFD961DF7EFE32624D3CB33E638A8D74E1AK3v7N" TargetMode="External"/><Relationship Id="rId11" Type="http://schemas.openxmlformats.org/officeDocument/2006/relationships/hyperlink" Target="consultantplus://offline/ref=F652AF264283D659CDBA1608620EA1398A8E20E2B284E08ED0A12C6978C9C28DB017AFCD5F1A3151g0o8H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2ACE60ED264FCBEC4DBFC7F809F31023ABBBEB3E6BF3CC997AD351070CD58F71936D4E048A9C4BA8EAmDN" TargetMode="External"/><Relationship Id="rId15" Type="http://schemas.openxmlformats.org/officeDocument/2006/relationships/hyperlink" Target="consultantplus://offline/ref=F652AF264283D659CDBA1608620EA1398A8E20E2B284E08ED0A12C6978C9C28DB017AFCD5F1A305Ag0o0H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F652AF264283D659CDBA1608620EA1398A8E20E2B284E08ED0A12C6978C9C28DB017AFCDg5oCH" TargetMode="External"/><Relationship Id="rId19" Type="http://schemas.openxmlformats.org/officeDocument/2006/relationships/hyperlink" Target="consultantplus://offline/ref=F652AF264283D659CDBA1608620EA1398A8E20E2B284E08ED0A12C6978C9C28DB017AFCD5F1A305Ag0o8H" TargetMode="External"/><Relationship Id="rId4" Type="http://schemas.openxmlformats.org/officeDocument/2006/relationships/hyperlink" Target="consultantplus://offline/ref=80C5A030F6EE9C5115F6C3B8FB46F2002E856E331597A868ED9D176F64YFg4M" TargetMode="External"/><Relationship Id="rId9" Type="http://schemas.openxmlformats.org/officeDocument/2006/relationships/hyperlink" Target="consultantplus://offline/ref=F652AF264283D659CDBA1608620EA1398A8E20E2B284E08ED0A12C6978C9C28DB017AFCD5Eg1oBH" TargetMode="External"/><Relationship Id="rId14" Type="http://schemas.openxmlformats.org/officeDocument/2006/relationships/hyperlink" Target="consultantplus://offline/ref=F652AF264283D659CDBA1608620EA1398A8E20E2B284E08ED0A12C6978C9C28DB017AFCD5F1A305Ag0o1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27227-85EB-4465-A353-64CE3C64FA46}"/>
</file>

<file path=customXml/itemProps2.xml><?xml version="1.0" encoding="utf-8"?>
<ds:datastoreItem xmlns:ds="http://schemas.openxmlformats.org/officeDocument/2006/customXml" ds:itemID="{BC3E4578-D5E3-4DA1-9AB3-0918B651CDB3}"/>
</file>

<file path=customXml/itemProps3.xml><?xml version="1.0" encoding="utf-8"?>
<ds:datastoreItem xmlns:ds="http://schemas.openxmlformats.org/officeDocument/2006/customXml" ds:itemID="{79374AD4-8CD7-476A-95ED-762DE764A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smirnovaon</dc:creator>
  <cp:lastModifiedBy>smirnovaon</cp:lastModifiedBy>
  <cp:revision>3</cp:revision>
  <cp:lastPrinted>2014-09-05T06:28:00Z</cp:lastPrinted>
  <dcterms:created xsi:type="dcterms:W3CDTF">2014-09-26T10:11:00Z</dcterms:created>
  <dcterms:modified xsi:type="dcterms:W3CDTF">2014-09-26T10:23:00Z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